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E128B32" w14:textId="77777777" w:rsidR="00841C36" w:rsidRPr="006B7396" w:rsidRDefault="00841C36" w:rsidP="00191B85">
      <w:pPr>
        <w:jc w:val="right"/>
        <w:rPr>
          <w:color w:val="FFFFFF" w:themeColor="background1"/>
          <w:sz w:val="40"/>
        </w:rPr>
      </w:pPr>
    </w:p>
    <w:p w14:paraId="4872CC96" w14:textId="77777777" w:rsidR="00841C36" w:rsidRPr="00841C36" w:rsidRDefault="00841C36" w:rsidP="00191B85">
      <w:pPr>
        <w:jc w:val="right"/>
        <w:rPr>
          <w:color w:val="FFFFFF" w:themeColor="background1"/>
          <w:sz w:val="40"/>
        </w:rPr>
      </w:pPr>
    </w:p>
    <w:p w14:paraId="771F8502" w14:textId="77777777" w:rsidR="00AB2025" w:rsidRDefault="00AB2025" w:rsidP="00AB2025">
      <w:pPr>
        <w:keepLines/>
        <w:suppressAutoHyphens w:val="0"/>
        <w:spacing w:before="60" w:after="600"/>
        <w:jc w:val="right"/>
        <w:rPr>
          <w:rFonts w:ascii="Arial" w:hAnsi="Arial" w:cs="Arial"/>
          <w:szCs w:val="20"/>
          <w:lang w:eastAsia="fr-FR"/>
        </w:rPr>
      </w:pPr>
    </w:p>
    <w:p w14:paraId="0F3E9ADC" w14:textId="0A410935" w:rsidR="00B96A6C" w:rsidRPr="003E1231" w:rsidRDefault="0047088F" w:rsidP="002F691C">
      <w:pPr>
        <w:suppressAutoHyphens w:val="0"/>
        <w:spacing w:after="120"/>
        <w:jc w:val="right"/>
        <w:rPr>
          <w:rFonts w:cs="Arial"/>
          <w:caps/>
          <w:szCs w:val="35"/>
          <w:lang w:eastAsia="fr-FR"/>
        </w:rPr>
      </w:pPr>
      <w:bookmarkStart w:id="0" w:name="_Hlk92702047"/>
      <w:r>
        <w:rPr>
          <w:rStyle w:val="ui-provider"/>
        </w:rPr>
        <w:t xml:space="preserve">Références : </w:t>
      </w:r>
    </w:p>
    <w:bookmarkEnd w:id="0"/>
    <w:p w14:paraId="6FC7AA95" w14:textId="77777777" w:rsidR="00B96A6C" w:rsidRPr="002F691C" w:rsidRDefault="00B96A6C" w:rsidP="002F691C">
      <w:pPr>
        <w:suppressAutoHyphens w:val="0"/>
        <w:spacing w:after="120"/>
        <w:jc w:val="right"/>
        <w:rPr>
          <w:rFonts w:ascii="Arial" w:hAnsi="Arial" w:cs="Arial"/>
          <w:caps/>
          <w:color w:val="003087"/>
          <w:sz w:val="28"/>
          <w:szCs w:val="36"/>
          <w:lang w:eastAsia="fr-FR"/>
        </w:rPr>
      </w:pPr>
    </w:p>
    <w:p w14:paraId="59E80CF7" w14:textId="77777777" w:rsidR="00B96A6C" w:rsidRPr="002F691C" w:rsidRDefault="00B96A6C" w:rsidP="002F691C">
      <w:pPr>
        <w:suppressAutoHyphens w:val="0"/>
        <w:spacing w:after="120"/>
        <w:jc w:val="right"/>
        <w:rPr>
          <w:rFonts w:ascii="Arial" w:hAnsi="Arial" w:cs="Arial"/>
          <w:caps/>
          <w:color w:val="003087"/>
          <w:sz w:val="28"/>
          <w:szCs w:val="36"/>
          <w:lang w:eastAsia="fr-FR"/>
        </w:rPr>
      </w:pPr>
    </w:p>
    <w:p w14:paraId="36245592" w14:textId="77777777" w:rsidR="001F735B" w:rsidRDefault="001F735B" w:rsidP="00092552">
      <w:pPr>
        <w:jc w:val="right"/>
        <w:rPr>
          <w:rFonts w:ascii="Arial" w:hAnsi="Arial" w:cs="Arial"/>
          <w:caps/>
          <w:color w:val="003087"/>
          <w:sz w:val="35"/>
          <w:szCs w:val="35"/>
          <w:lang w:eastAsia="fr-FR"/>
        </w:rPr>
      </w:pPr>
      <w:bookmarkStart w:id="1" w:name="_Hlk92702188"/>
      <w:r>
        <w:rPr>
          <w:rFonts w:ascii="Arial" w:hAnsi="Arial" w:cs="Arial"/>
          <w:caps/>
          <w:color w:val="003087"/>
          <w:sz w:val="35"/>
          <w:szCs w:val="35"/>
          <w:lang w:eastAsia="fr-FR"/>
        </w:rPr>
        <w:t xml:space="preserve">Compartimentage coupe feu </w:t>
      </w:r>
    </w:p>
    <w:p w14:paraId="46A93229" w14:textId="0FC87846" w:rsidR="00092552" w:rsidRDefault="001F735B" w:rsidP="00092552">
      <w:pPr>
        <w:jc w:val="right"/>
        <w:rPr>
          <w:rFonts w:ascii="Arial" w:hAnsi="Arial" w:cs="Arial"/>
          <w:caps/>
          <w:color w:val="003087"/>
          <w:sz w:val="35"/>
          <w:szCs w:val="35"/>
          <w:lang w:eastAsia="fr-FR"/>
        </w:rPr>
      </w:pPr>
      <w:r>
        <w:rPr>
          <w:rFonts w:ascii="Arial" w:hAnsi="Arial" w:cs="Arial"/>
          <w:caps/>
          <w:color w:val="003087"/>
          <w:sz w:val="35"/>
          <w:szCs w:val="35"/>
          <w:lang w:eastAsia="fr-FR"/>
        </w:rPr>
        <w:t>des bâtiments centraux (2-4-6-79)</w:t>
      </w:r>
    </w:p>
    <w:p w14:paraId="7B426C6C" w14:textId="65991C98" w:rsidR="0047088F" w:rsidRPr="00092552" w:rsidRDefault="0047088F" w:rsidP="0047088F">
      <w:pPr>
        <w:rPr>
          <w:rFonts w:ascii="Arial" w:hAnsi="Arial" w:cs="Arial"/>
          <w:caps/>
          <w:color w:val="003087"/>
          <w:sz w:val="35"/>
          <w:szCs w:val="35"/>
          <w:lang w:eastAsia="fr-FR"/>
        </w:rPr>
      </w:pPr>
    </w:p>
    <w:p w14:paraId="36463CDE" w14:textId="63F628E2" w:rsidR="00604B2F" w:rsidRPr="002F691C" w:rsidRDefault="00604B2F" w:rsidP="002F691C">
      <w:pPr>
        <w:suppressAutoHyphens w:val="0"/>
        <w:spacing w:after="120"/>
        <w:jc w:val="right"/>
        <w:rPr>
          <w:rFonts w:ascii="Arial" w:hAnsi="Arial" w:cs="Arial"/>
          <w:caps/>
          <w:color w:val="003087"/>
          <w:sz w:val="28"/>
          <w:szCs w:val="36"/>
          <w:lang w:eastAsia="fr-FR"/>
        </w:rPr>
        <w:sectPr w:rsidR="00604B2F" w:rsidRPr="002F691C" w:rsidSect="00CB310D">
          <w:headerReference w:type="default" r:id="rId11"/>
          <w:headerReference w:type="first" r:id="rId12"/>
          <w:footerReference w:type="first" r:id="rId13"/>
          <w:type w:val="continuous"/>
          <w:pgSz w:w="11905" w:h="16837" w:code="9"/>
          <w:pgMar w:top="851" w:right="1134" w:bottom="1134" w:left="1134" w:header="720" w:footer="221" w:gutter="0"/>
          <w:cols w:space="720"/>
          <w:titlePg/>
          <w:docGrid w:linePitch="360"/>
        </w:sectPr>
      </w:pPr>
    </w:p>
    <w:p w14:paraId="3F99E205" w14:textId="77777777" w:rsidR="005B4177" w:rsidRPr="00CC085B" w:rsidRDefault="00D5394C" w:rsidP="009D540C">
      <w:pPr>
        <w:pStyle w:val="En-ttedetabledesmatires"/>
        <w:jc w:val="center"/>
        <w:rPr>
          <w:rFonts w:ascii="Arial" w:hAnsi="Arial" w:cs="Arial"/>
          <w:b/>
          <w:bCs/>
          <w:color w:val="003087"/>
        </w:rPr>
      </w:pPr>
      <w:bookmarkStart w:id="2" w:name="_Toc415579644"/>
      <w:bookmarkEnd w:id="1"/>
      <w:r w:rsidRPr="00CC085B">
        <w:rPr>
          <w:rFonts w:ascii="Arial" w:hAnsi="Arial" w:cs="Arial"/>
          <w:b/>
          <w:bCs/>
          <w:color w:val="003087"/>
        </w:rPr>
        <w:lastRenderedPageBreak/>
        <w:t>SOMMAIRE</w:t>
      </w:r>
    </w:p>
    <w:p w14:paraId="0D80BDB3" w14:textId="77777777" w:rsidR="005B4177" w:rsidRPr="000C2A27" w:rsidRDefault="005B4177" w:rsidP="005B4177">
      <w:pPr>
        <w:rPr>
          <w:rFonts w:ascii="Arial" w:hAnsi="Arial" w:cs="Arial"/>
          <w:sz w:val="22"/>
          <w:lang w:eastAsia="fr-FR"/>
        </w:rPr>
      </w:pPr>
    </w:p>
    <w:p w14:paraId="19F10BFA" w14:textId="7C2A3D98" w:rsidR="00DF2E7F" w:rsidRDefault="00332786">
      <w:pPr>
        <w:pStyle w:val="TM1"/>
        <w:tabs>
          <w:tab w:val="left" w:pos="1200"/>
          <w:tab w:val="right" w:leader="dot" w:pos="9346"/>
        </w:tabs>
        <w:rPr>
          <w:rFonts w:asciiTheme="minorHAnsi" w:eastAsiaTheme="minorEastAsia" w:hAnsiTheme="minorHAnsi" w:cstheme="minorBidi"/>
          <w:noProof/>
          <w:kern w:val="2"/>
          <w:sz w:val="24"/>
          <w:lang w:eastAsia="fr-FR"/>
          <w14:ligatures w14:val="standardContextual"/>
        </w:rPr>
      </w:pPr>
      <w:r>
        <w:rPr>
          <w:rFonts w:ascii="Arial" w:hAnsi="Arial" w:cs="Arial"/>
          <w:sz w:val="22"/>
        </w:rPr>
        <w:fldChar w:fldCharType="begin"/>
      </w:r>
      <w:r>
        <w:rPr>
          <w:rFonts w:ascii="Arial" w:hAnsi="Arial" w:cs="Arial"/>
          <w:sz w:val="22"/>
        </w:rPr>
        <w:instrText xml:space="preserve"> TOC \o "1-1" \h \z \u </w:instrText>
      </w:r>
      <w:r>
        <w:rPr>
          <w:rFonts w:ascii="Arial" w:hAnsi="Arial" w:cs="Arial"/>
          <w:sz w:val="22"/>
        </w:rPr>
        <w:fldChar w:fldCharType="separate"/>
      </w:r>
      <w:hyperlink w:anchor="_Toc234570180" w:history="1">
        <w:r w:rsidR="00DF2E7F" w:rsidRPr="000114CF">
          <w:rPr>
            <w:rStyle w:val="Lienhypertexte"/>
            <w:noProof/>
          </w:rPr>
          <w:t>Article 1.</w:t>
        </w:r>
        <w:r w:rsidR="00DF2E7F">
          <w:rPr>
            <w:rFonts w:asciiTheme="minorHAnsi" w:eastAsiaTheme="minorEastAsia" w:hAnsiTheme="minorHAnsi" w:cstheme="minorBidi"/>
            <w:noProof/>
            <w:kern w:val="2"/>
            <w:sz w:val="24"/>
            <w:lang w:eastAsia="fr-FR"/>
            <w14:ligatures w14:val="standardContextual"/>
          </w:rPr>
          <w:tab/>
        </w:r>
        <w:r w:rsidR="00DF2E7F" w:rsidRPr="000114CF">
          <w:rPr>
            <w:rStyle w:val="Lienhypertexte"/>
            <w:noProof/>
          </w:rPr>
          <w:t>Objet du marché - dispositions générales</w:t>
        </w:r>
        <w:r w:rsidR="00DF2E7F">
          <w:rPr>
            <w:noProof/>
            <w:webHidden/>
          </w:rPr>
          <w:tab/>
        </w:r>
        <w:r w:rsidR="00DF2E7F">
          <w:rPr>
            <w:noProof/>
            <w:webHidden/>
          </w:rPr>
          <w:fldChar w:fldCharType="begin"/>
        </w:r>
        <w:r w:rsidR="00DF2E7F">
          <w:rPr>
            <w:noProof/>
            <w:webHidden/>
          </w:rPr>
          <w:instrText xml:space="preserve"> PAGEREF _Toc234570180 \h </w:instrText>
        </w:r>
        <w:r w:rsidR="00DF2E7F">
          <w:rPr>
            <w:noProof/>
            <w:webHidden/>
          </w:rPr>
        </w:r>
        <w:r w:rsidR="00DF2E7F">
          <w:rPr>
            <w:noProof/>
            <w:webHidden/>
          </w:rPr>
          <w:fldChar w:fldCharType="separate"/>
        </w:r>
        <w:r w:rsidR="00353F70">
          <w:rPr>
            <w:noProof/>
            <w:webHidden/>
          </w:rPr>
          <w:t>3</w:t>
        </w:r>
        <w:r w:rsidR="00DF2E7F">
          <w:rPr>
            <w:noProof/>
            <w:webHidden/>
          </w:rPr>
          <w:fldChar w:fldCharType="end"/>
        </w:r>
      </w:hyperlink>
    </w:p>
    <w:p w14:paraId="4F6535E2" w14:textId="595F60A0" w:rsidR="00DF2E7F" w:rsidRDefault="00DF2E7F">
      <w:pPr>
        <w:pStyle w:val="TM1"/>
        <w:tabs>
          <w:tab w:val="left" w:pos="1200"/>
          <w:tab w:val="right" w:leader="dot" w:pos="9346"/>
        </w:tabs>
        <w:rPr>
          <w:rFonts w:asciiTheme="minorHAnsi" w:eastAsiaTheme="minorEastAsia" w:hAnsiTheme="minorHAnsi" w:cstheme="minorBidi"/>
          <w:noProof/>
          <w:kern w:val="2"/>
          <w:sz w:val="24"/>
          <w:lang w:eastAsia="fr-FR"/>
          <w14:ligatures w14:val="standardContextual"/>
        </w:rPr>
      </w:pPr>
      <w:hyperlink w:anchor="_Toc234570181" w:history="1">
        <w:r w:rsidRPr="000114CF">
          <w:rPr>
            <w:rStyle w:val="Lienhypertexte"/>
            <w:noProof/>
          </w:rPr>
          <w:t>Article 2.</w:t>
        </w:r>
        <w:r>
          <w:rPr>
            <w:rFonts w:asciiTheme="minorHAnsi" w:eastAsiaTheme="minorEastAsia" w:hAnsiTheme="minorHAnsi" w:cstheme="minorBidi"/>
            <w:noProof/>
            <w:kern w:val="2"/>
            <w:sz w:val="24"/>
            <w:lang w:eastAsia="fr-FR"/>
            <w14:ligatures w14:val="standardContextual"/>
          </w:rPr>
          <w:tab/>
        </w:r>
        <w:r w:rsidRPr="000114CF">
          <w:rPr>
            <w:rStyle w:val="Lienhypertexte"/>
            <w:noProof/>
          </w:rPr>
          <w:t>Durée du marché</w:t>
        </w:r>
        <w:r>
          <w:rPr>
            <w:noProof/>
            <w:webHidden/>
          </w:rPr>
          <w:tab/>
        </w:r>
        <w:r>
          <w:rPr>
            <w:noProof/>
            <w:webHidden/>
          </w:rPr>
          <w:fldChar w:fldCharType="begin"/>
        </w:r>
        <w:r>
          <w:rPr>
            <w:noProof/>
            <w:webHidden/>
          </w:rPr>
          <w:instrText xml:space="preserve"> PAGEREF _Toc234570181 \h </w:instrText>
        </w:r>
        <w:r>
          <w:rPr>
            <w:noProof/>
            <w:webHidden/>
          </w:rPr>
        </w:r>
        <w:r>
          <w:rPr>
            <w:noProof/>
            <w:webHidden/>
          </w:rPr>
          <w:fldChar w:fldCharType="separate"/>
        </w:r>
        <w:r w:rsidR="00353F70">
          <w:rPr>
            <w:noProof/>
            <w:webHidden/>
          </w:rPr>
          <w:t>3</w:t>
        </w:r>
        <w:r>
          <w:rPr>
            <w:noProof/>
            <w:webHidden/>
          </w:rPr>
          <w:fldChar w:fldCharType="end"/>
        </w:r>
      </w:hyperlink>
    </w:p>
    <w:p w14:paraId="78D1048D" w14:textId="2398A890" w:rsidR="00DF2E7F" w:rsidRDefault="00DF2E7F">
      <w:pPr>
        <w:pStyle w:val="TM1"/>
        <w:tabs>
          <w:tab w:val="left" w:pos="1200"/>
          <w:tab w:val="right" w:leader="dot" w:pos="9346"/>
        </w:tabs>
        <w:rPr>
          <w:rFonts w:asciiTheme="minorHAnsi" w:eastAsiaTheme="minorEastAsia" w:hAnsiTheme="minorHAnsi" w:cstheme="minorBidi"/>
          <w:noProof/>
          <w:kern w:val="2"/>
          <w:sz w:val="24"/>
          <w:lang w:eastAsia="fr-FR"/>
          <w14:ligatures w14:val="standardContextual"/>
        </w:rPr>
      </w:pPr>
      <w:hyperlink w:anchor="_Toc234570182" w:history="1">
        <w:r w:rsidRPr="000114CF">
          <w:rPr>
            <w:rStyle w:val="Lienhypertexte"/>
            <w:noProof/>
          </w:rPr>
          <w:t>Article 3.</w:t>
        </w:r>
        <w:r>
          <w:rPr>
            <w:rFonts w:asciiTheme="minorHAnsi" w:eastAsiaTheme="minorEastAsia" w:hAnsiTheme="minorHAnsi" w:cstheme="minorBidi"/>
            <w:noProof/>
            <w:kern w:val="2"/>
            <w:sz w:val="24"/>
            <w:lang w:eastAsia="fr-FR"/>
            <w14:ligatures w14:val="standardContextual"/>
          </w:rPr>
          <w:tab/>
        </w:r>
        <w:r w:rsidRPr="000114CF">
          <w:rPr>
            <w:rStyle w:val="Lienhypertexte"/>
            <w:noProof/>
          </w:rPr>
          <w:t>Langue</w:t>
        </w:r>
        <w:r>
          <w:rPr>
            <w:noProof/>
            <w:webHidden/>
          </w:rPr>
          <w:tab/>
        </w:r>
        <w:r>
          <w:rPr>
            <w:noProof/>
            <w:webHidden/>
          </w:rPr>
          <w:fldChar w:fldCharType="begin"/>
        </w:r>
        <w:r>
          <w:rPr>
            <w:noProof/>
            <w:webHidden/>
          </w:rPr>
          <w:instrText xml:space="preserve"> PAGEREF _Toc234570182 \h </w:instrText>
        </w:r>
        <w:r>
          <w:rPr>
            <w:noProof/>
            <w:webHidden/>
          </w:rPr>
        </w:r>
        <w:r>
          <w:rPr>
            <w:noProof/>
            <w:webHidden/>
          </w:rPr>
          <w:fldChar w:fldCharType="separate"/>
        </w:r>
        <w:r w:rsidR="00353F70">
          <w:rPr>
            <w:noProof/>
            <w:webHidden/>
          </w:rPr>
          <w:t>3</w:t>
        </w:r>
        <w:r>
          <w:rPr>
            <w:noProof/>
            <w:webHidden/>
          </w:rPr>
          <w:fldChar w:fldCharType="end"/>
        </w:r>
      </w:hyperlink>
    </w:p>
    <w:p w14:paraId="05A8932E" w14:textId="0C8B445E" w:rsidR="00DF2E7F" w:rsidRDefault="00DF2E7F">
      <w:pPr>
        <w:pStyle w:val="TM1"/>
        <w:tabs>
          <w:tab w:val="left" w:pos="1200"/>
          <w:tab w:val="right" w:leader="dot" w:pos="9346"/>
        </w:tabs>
        <w:rPr>
          <w:rFonts w:asciiTheme="minorHAnsi" w:eastAsiaTheme="minorEastAsia" w:hAnsiTheme="minorHAnsi" w:cstheme="minorBidi"/>
          <w:noProof/>
          <w:kern w:val="2"/>
          <w:sz w:val="24"/>
          <w:lang w:eastAsia="fr-FR"/>
          <w14:ligatures w14:val="standardContextual"/>
        </w:rPr>
      </w:pPr>
      <w:hyperlink w:anchor="_Toc234570183" w:history="1">
        <w:r w:rsidRPr="000114CF">
          <w:rPr>
            <w:rStyle w:val="Lienhypertexte"/>
            <w:noProof/>
          </w:rPr>
          <w:t>Article 4.</w:t>
        </w:r>
        <w:r>
          <w:rPr>
            <w:rFonts w:asciiTheme="minorHAnsi" w:eastAsiaTheme="minorEastAsia" w:hAnsiTheme="minorHAnsi" w:cstheme="minorBidi"/>
            <w:noProof/>
            <w:kern w:val="2"/>
            <w:sz w:val="24"/>
            <w:lang w:eastAsia="fr-FR"/>
            <w14:ligatures w14:val="standardContextual"/>
          </w:rPr>
          <w:tab/>
        </w:r>
        <w:r w:rsidRPr="000114CF">
          <w:rPr>
            <w:rStyle w:val="Lienhypertexte"/>
            <w:noProof/>
          </w:rPr>
          <w:t>Reconduction</w:t>
        </w:r>
        <w:r>
          <w:rPr>
            <w:noProof/>
            <w:webHidden/>
          </w:rPr>
          <w:tab/>
        </w:r>
        <w:r>
          <w:rPr>
            <w:noProof/>
            <w:webHidden/>
          </w:rPr>
          <w:fldChar w:fldCharType="begin"/>
        </w:r>
        <w:r>
          <w:rPr>
            <w:noProof/>
            <w:webHidden/>
          </w:rPr>
          <w:instrText xml:space="preserve"> PAGEREF _Toc234570183 \h </w:instrText>
        </w:r>
        <w:r>
          <w:rPr>
            <w:noProof/>
            <w:webHidden/>
          </w:rPr>
        </w:r>
        <w:r>
          <w:rPr>
            <w:noProof/>
            <w:webHidden/>
          </w:rPr>
          <w:fldChar w:fldCharType="separate"/>
        </w:r>
        <w:r w:rsidR="00353F70">
          <w:rPr>
            <w:noProof/>
            <w:webHidden/>
          </w:rPr>
          <w:t>4</w:t>
        </w:r>
        <w:r>
          <w:rPr>
            <w:noProof/>
            <w:webHidden/>
          </w:rPr>
          <w:fldChar w:fldCharType="end"/>
        </w:r>
      </w:hyperlink>
    </w:p>
    <w:p w14:paraId="2F230C3A" w14:textId="55C36377" w:rsidR="00DF2E7F" w:rsidRDefault="00DF2E7F">
      <w:pPr>
        <w:pStyle w:val="TM1"/>
        <w:tabs>
          <w:tab w:val="left" w:pos="1200"/>
          <w:tab w:val="right" w:leader="dot" w:pos="9346"/>
        </w:tabs>
        <w:rPr>
          <w:rFonts w:asciiTheme="minorHAnsi" w:eastAsiaTheme="minorEastAsia" w:hAnsiTheme="minorHAnsi" w:cstheme="minorBidi"/>
          <w:noProof/>
          <w:kern w:val="2"/>
          <w:sz w:val="24"/>
          <w:lang w:eastAsia="fr-FR"/>
          <w14:ligatures w14:val="standardContextual"/>
        </w:rPr>
      </w:pPr>
      <w:hyperlink w:anchor="_Toc234570184" w:history="1">
        <w:r w:rsidRPr="000114CF">
          <w:rPr>
            <w:rStyle w:val="Lienhypertexte"/>
            <w:noProof/>
          </w:rPr>
          <w:t>Article 5.</w:t>
        </w:r>
        <w:r>
          <w:rPr>
            <w:rFonts w:asciiTheme="minorHAnsi" w:eastAsiaTheme="minorEastAsia" w:hAnsiTheme="minorHAnsi" w:cstheme="minorBidi"/>
            <w:noProof/>
            <w:kern w:val="2"/>
            <w:sz w:val="24"/>
            <w:lang w:eastAsia="fr-FR"/>
            <w14:ligatures w14:val="standardContextual"/>
          </w:rPr>
          <w:tab/>
        </w:r>
        <w:r w:rsidRPr="000114CF">
          <w:rPr>
            <w:rStyle w:val="Lienhypertexte"/>
            <w:noProof/>
          </w:rPr>
          <w:t>Visite de site</w:t>
        </w:r>
        <w:r>
          <w:rPr>
            <w:noProof/>
            <w:webHidden/>
          </w:rPr>
          <w:tab/>
        </w:r>
        <w:r>
          <w:rPr>
            <w:noProof/>
            <w:webHidden/>
          </w:rPr>
          <w:fldChar w:fldCharType="begin"/>
        </w:r>
        <w:r>
          <w:rPr>
            <w:noProof/>
            <w:webHidden/>
          </w:rPr>
          <w:instrText xml:space="preserve"> PAGEREF _Toc234570184 \h </w:instrText>
        </w:r>
        <w:r>
          <w:rPr>
            <w:noProof/>
            <w:webHidden/>
          </w:rPr>
        </w:r>
        <w:r>
          <w:rPr>
            <w:noProof/>
            <w:webHidden/>
          </w:rPr>
          <w:fldChar w:fldCharType="separate"/>
        </w:r>
        <w:r w:rsidR="00353F70">
          <w:rPr>
            <w:noProof/>
            <w:webHidden/>
          </w:rPr>
          <w:t>4</w:t>
        </w:r>
        <w:r>
          <w:rPr>
            <w:noProof/>
            <w:webHidden/>
          </w:rPr>
          <w:fldChar w:fldCharType="end"/>
        </w:r>
      </w:hyperlink>
    </w:p>
    <w:p w14:paraId="6E98CF9B" w14:textId="7A18AAE5" w:rsidR="00DF2E7F" w:rsidRDefault="00DF2E7F">
      <w:pPr>
        <w:pStyle w:val="TM1"/>
        <w:tabs>
          <w:tab w:val="left" w:pos="1200"/>
          <w:tab w:val="right" w:leader="dot" w:pos="9346"/>
        </w:tabs>
        <w:rPr>
          <w:rFonts w:asciiTheme="minorHAnsi" w:eastAsiaTheme="minorEastAsia" w:hAnsiTheme="minorHAnsi" w:cstheme="minorBidi"/>
          <w:noProof/>
          <w:kern w:val="2"/>
          <w:sz w:val="24"/>
          <w:lang w:eastAsia="fr-FR"/>
          <w14:ligatures w14:val="standardContextual"/>
        </w:rPr>
      </w:pPr>
      <w:hyperlink w:anchor="_Toc234570185" w:history="1">
        <w:r w:rsidRPr="000114CF">
          <w:rPr>
            <w:rStyle w:val="Lienhypertexte"/>
            <w:noProof/>
          </w:rPr>
          <w:t>Article 6.</w:t>
        </w:r>
        <w:r>
          <w:rPr>
            <w:rFonts w:asciiTheme="minorHAnsi" w:eastAsiaTheme="minorEastAsia" w:hAnsiTheme="minorHAnsi" w:cstheme="minorBidi"/>
            <w:noProof/>
            <w:kern w:val="2"/>
            <w:sz w:val="24"/>
            <w:lang w:eastAsia="fr-FR"/>
            <w14:ligatures w14:val="standardContextual"/>
          </w:rPr>
          <w:tab/>
        </w:r>
        <w:r w:rsidRPr="000114CF">
          <w:rPr>
            <w:rStyle w:val="Lienhypertexte"/>
            <w:noProof/>
          </w:rPr>
          <w:t>Date limite de réception des offres :</w:t>
        </w:r>
        <w:r>
          <w:rPr>
            <w:noProof/>
            <w:webHidden/>
          </w:rPr>
          <w:tab/>
        </w:r>
        <w:r>
          <w:rPr>
            <w:noProof/>
            <w:webHidden/>
          </w:rPr>
          <w:fldChar w:fldCharType="begin"/>
        </w:r>
        <w:r>
          <w:rPr>
            <w:noProof/>
            <w:webHidden/>
          </w:rPr>
          <w:instrText xml:space="preserve"> PAGEREF _Toc234570185 \h </w:instrText>
        </w:r>
        <w:r>
          <w:rPr>
            <w:noProof/>
            <w:webHidden/>
          </w:rPr>
        </w:r>
        <w:r>
          <w:rPr>
            <w:noProof/>
            <w:webHidden/>
          </w:rPr>
          <w:fldChar w:fldCharType="separate"/>
        </w:r>
        <w:r w:rsidR="00353F70">
          <w:rPr>
            <w:noProof/>
            <w:webHidden/>
          </w:rPr>
          <w:t>4</w:t>
        </w:r>
        <w:r>
          <w:rPr>
            <w:noProof/>
            <w:webHidden/>
          </w:rPr>
          <w:fldChar w:fldCharType="end"/>
        </w:r>
      </w:hyperlink>
    </w:p>
    <w:p w14:paraId="77615289" w14:textId="665AC7AA" w:rsidR="00DF2E7F" w:rsidRDefault="00DF2E7F">
      <w:pPr>
        <w:pStyle w:val="TM1"/>
        <w:tabs>
          <w:tab w:val="left" w:pos="1200"/>
          <w:tab w:val="right" w:leader="dot" w:pos="9346"/>
        </w:tabs>
        <w:rPr>
          <w:rFonts w:asciiTheme="minorHAnsi" w:eastAsiaTheme="minorEastAsia" w:hAnsiTheme="minorHAnsi" w:cstheme="minorBidi"/>
          <w:noProof/>
          <w:kern w:val="2"/>
          <w:sz w:val="24"/>
          <w:lang w:eastAsia="fr-FR"/>
          <w14:ligatures w14:val="standardContextual"/>
        </w:rPr>
      </w:pPr>
      <w:hyperlink w:anchor="_Toc234570186" w:history="1">
        <w:r w:rsidRPr="000114CF">
          <w:rPr>
            <w:rStyle w:val="Lienhypertexte"/>
            <w:noProof/>
          </w:rPr>
          <w:t>Article 7.</w:t>
        </w:r>
        <w:r>
          <w:rPr>
            <w:rFonts w:asciiTheme="minorHAnsi" w:eastAsiaTheme="minorEastAsia" w:hAnsiTheme="minorHAnsi" w:cstheme="minorBidi"/>
            <w:noProof/>
            <w:kern w:val="2"/>
            <w:sz w:val="24"/>
            <w:lang w:eastAsia="fr-FR"/>
            <w14:ligatures w14:val="standardContextual"/>
          </w:rPr>
          <w:tab/>
        </w:r>
        <w:r w:rsidRPr="000114CF">
          <w:rPr>
            <w:rStyle w:val="Lienhypertexte"/>
            <w:noProof/>
          </w:rPr>
          <w:t>Criteres de choix</w:t>
        </w:r>
        <w:r>
          <w:rPr>
            <w:noProof/>
            <w:webHidden/>
          </w:rPr>
          <w:tab/>
        </w:r>
        <w:r>
          <w:rPr>
            <w:noProof/>
            <w:webHidden/>
          </w:rPr>
          <w:fldChar w:fldCharType="begin"/>
        </w:r>
        <w:r>
          <w:rPr>
            <w:noProof/>
            <w:webHidden/>
          </w:rPr>
          <w:instrText xml:space="preserve"> PAGEREF _Toc234570186 \h </w:instrText>
        </w:r>
        <w:r>
          <w:rPr>
            <w:noProof/>
            <w:webHidden/>
          </w:rPr>
        </w:r>
        <w:r>
          <w:rPr>
            <w:noProof/>
            <w:webHidden/>
          </w:rPr>
          <w:fldChar w:fldCharType="separate"/>
        </w:r>
        <w:r w:rsidR="00353F70">
          <w:rPr>
            <w:noProof/>
            <w:webHidden/>
          </w:rPr>
          <w:t>4</w:t>
        </w:r>
        <w:r>
          <w:rPr>
            <w:noProof/>
            <w:webHidden/>
          </w:rPr>
          <w:fldChar w:fldCharType="end"/>
        </w:r>
      </w:hyperlink>
    </w:p>
    <w:p w14:paraId="6BA83AE4" w14:textId="08CBC91F" w:rsidR="00DF2E7F" w:rsidRDefault="00DF2E7F">
      <w:pPr>
        <w:pStyle w:val="TM1"/>
        <w:tabs>
          <w:tab w:val="left" w:pos="1200"/>
          <w:tab w:val="right" w:leader="dot" w:pos="9346"/>
        </w:tabs>
        <w:rPr>
          <w:rFonts w:asciiTheme="minorHAnsi" w:eastAsiaTheme="minorEastAsia" w:hAnsiTheme="minorHAnsi" w:cstheme="minorBidi"/>
          <w:noProof/>
          <w:kern w:val="2"/>
          <w:sz w:val="24"/>
          <w:lang w:eastAsia="fr-FR"/>
          <w14:ligatures w14:val="standardContextual"/>
        </w:rPr>
      </w:pPr>
      <w:hyperlink w:anchor="_Toc234570187" w:history="1">
        <w:r w:rsidRPr="000114CF">
          <w:rPr>
            <w:rStyle w:val="Lienhypertexte"/>
            <w:noProof/>
          </w:rPr>
          <w:t>Article 8.</w:t>
        </w:r>
        <w:r>
          <w:rPr>
            <w:rFonts w:asciiTheme="minorHAnsi" w:eastAsiaTheme="minorEastAsia" w:hAnsiTheme="minorHAnsi" w:cstheme="minorBidi"/>
            <w:noProof/>
            <w:kern w:val="2"/>
            <w:sz w:val="24"/>
            <w:lang w:eastAsia="fr-FR"/>
            <w14:ligatures w14:val="standardContextual"/>
          </w:rPr>
          <w:tab/>
        </w:r>
        <w:r w:rsidRPr="000114CF">
          <w:rPr>
            <w:rStyle w:val="Lienhypertexte"/>
            <w:noProof/>
          </w:rPr>
          <w:t>Modalités d'exécution des prestations</w:t>
        </w:r>
        <w:r>
          <w:rPr>
            <w:noProof/>
            <w:webHidden/>
          </w:rPr>
          <w:tab/>
        </w:r>
        <w:r>
          <w:rPr>
            <w:noProof/>
            <w:webHidden/>
          </w:rPr>
          <w:fldChar w:fldCharType="begin"/>
        </w:r>
        <w:r>
          <w:rPr>
            <w:noProof/>
            <w:webHidden/>
          </w:rPr>
          <w:instrText xml:space="preserve"> PAGEREF _Toc234570187 \h </w:instrText>
        </w:r>
        <w:r>
          <w:rPr>
            <w:noProof/>
            <w:webHidden/>
          </w:rPr>
        </w:r>
        <w:r>
          <w:rPr>
            <w:noProof/>
            <w:webHidden/>
          </w:rPr>
          <w:fldChar w:fldCharType="separate"/>
        </w:r>
        <w:r w:rsidR="00353F70">
          <w:rPr>
            <w:noProof/>
            <w:webHidden/>
          </w:rPr>
          <w:t>4</w:t>
        </w:r>
        <w:r>
          <w:rPr>
            <w:noProof/>
            <w:webHidden/>
          </w:rPr>
          <w:fldChar w:fldCharType="end"/>
        </w:r>
      </w:hyperlink>
    </w:p>
    <w:p w14:paraId="2FE8370A" w14:textId="56228AE0" w:rsidR="00DF2E7F" w:rsidRDefault="00DF2E7F">
      <w:pPr>
        <w:pStyle w:val="TM1"/>
        <w:tabs>
          <w:tab w:val="left" w:pos="1200"/>
          <w:tab w:val="right" w:leader="dot" w:pos="9346"/>
        </w:tabs>
        <w:rPr>
          <w:rFonts w:asciiTheme="minorHAnsi" w:eastAsiaTheme="minorEastAsia" w:hAnsiTheme="minorHAnsi" w:cstheme="minorBidi"/>
          <w:noProof/>
          <w:kern w:val="2"/>
          <w:sz w:val="24"/>
          <w:lang w:eastAsia="fr-FR"/>
          <w14:ligatures w14:val="standardContextual"/>
        </w:rPr>
      </w:pPr>
      <w:hyperlink w:anchor="_Toc234570188" w:history="1">
        <w:r w:rsidRPr="000114CF">
          <w:rPr>
            <w:rStyle w:val="Lienhypertexte"/>
            <w:noProof/>
          </w:rPr>
          <w:t>Article 9.</w:t>
        </w:r>
        <w:r>
          <w:rPr>
            <w:rFonts w:asciiTheme="minorHAnsi" w:eastAsiaTheme="minorEastAsia" w:hAnsiTheme="minorHAnsi" w:cstheme="minorBidi"/>
            <w:noProof/>
            <w:kern w:val="2"/>
            <w:sz w:val="24"/>
            <w:lang w:eastAsia="fr-FR"/>
            <w14:ligatures w14:val="standardContextual"/>
          </w:rPr>
          <w:tab/>
        </w:r>
        <w:r w:rsidRPr="000114CF">
          <w:rPr>
            <w:rStyle w:val="Lienhypertexte"/>
            <w:noProof/>
          </w:rPr>
          <w:t>Obligation du titulaire</w:t>
        </w:r>
        <w:r>
          <w:rPr>
            <w:noProof/>
            <w:webHidden/>
          </w:rPr>
          <w:tab/>
        </w:r>
        <w:r>
          <w:rPr>
            <w:noProof/>
            <w:webHidden/>
          </w:rPr>
          <w:fldChar w:fldCharType="begin"/>
        </w:r>
        <w:r>
          <w:rPr>
            <w:noProof/>
            <w:webHidden/>
          </w:rPr>
          <w:instrText xml:space="preserve"> PAGEREF _Toc234570188 \h </w:instrText>
        </w:r>
        <w:r>
          <w:rPr>
            <w:noProof/>
            <w:webHidden/>
          </w:rPr>
        </w:r>
        <w:r>
          <w:rPr>
            <w:noProof/>
            <w:webHidden/>
          </w:rPr>
          <w:fldChar w:fldCharType="separate"/>
        </w:r>
        <w:r w:rsidR="00353F70">
          <w:rPr>
            <w:noProof/>
            <w:webHidden/>
          </w:rPr>
          <w:t>5</w:t>
        </w:r>
        <w:r>
          <w:rPr>
            <w:noProof/>
            <w:webHidden/>
          </w:rPr>
          <w:fldChar w:fldCharType="end"/>
        </w:r>
      </w:hyperlink>
    </w:p>
    <w:p w14:paraId="7A9437FF" w14:textId="7586AC24" w:rsidR="00DF2E7F" w:rsidRDefault="00DF2E7F">
      <w:pPr>
        <w:pStyle w:val="TM1"/>
        <w:tabs>
          <w:tab w:val="left" w:pos="1440"/>
          <w:tab w:val="right" w:leader="dot" w:pos="9346"/>
        </w:tabs>
        <w:rPr>
          <w:rFonts w:asciiTheme="minorHAnsi" w:eastAsiaTheme="minorEastAsia" w:hAnsiTheme="minorHAnsi" w:cstheme="minorBidi"/>
          <w:noProof/>
          <w:kern w:val="2"/>
          <w:sz w:val="24"/>
          <w:lang w:eastAsia="fr-FR"/>
          <w14:ligatures w14:val="standardContextual"/>
        </w:rPr>
      </w:pPr>
      <w:hyperlink w:anchor="_Toc234570189" w:history="1">
        <w:r w:rsidRPr="000114CF">
          <w:rPr>
            <w:rStyle w:val="Lienhypertexte"/>
            <w:noProof/>
          </w:rPr>
          <w:t>Article 10.</w:t>
        </w:r>
        <w:r>
          <w:rPr>
            <w:rFonts w:asciiTheme="minorHAnsi" w:eastAsiaTheme="minorEastAsia" w:hAnsiTheme="minorHAnsi" w:cstheme="minorBidi"/>
            <w:noProof/>
            <w:kern w:val="2"/>
            <w:sz w:val="24"/>
            <w:lang w:eastAsia="fr-FR"/>
            <w14:ligatures w14:val="standardContextual"/>
          </w:rPr>
          <w:tab/>
        </w:r>
        <w:r w:rsidRPr="000114CF">
          <w:rPr>
            <w:rStyle w:val="Lienhypertexte"/>
            <w:noProof/>
          </w:rPr>
          <w:t>Caracteristiques techniques</w:t>
        </w:r>
        <w:r>
          <w:rPr>
            <w:noProof/>
            <w:webHidden/>
          </w:rPr>
          <w:tab/>
        </w:r>
        <w:r>
          <w:rPr>
            <w:noProof/>
            <w:webHidden/>
          </w:rPr>
          <w:fldChar w:fldCharType="begin"/>
        </w:r>
        <w:r>
          <w:rPr>
            <w:noProof/>
            <w:webHidden/>
          </w:rPr>
          <w:instrText xml:space="preserve"> PAGEREF _Toc234570189 \h </w:instrText>
        </w:r>
        <w:r>
          <w:rPr>
            <w:noProof/>
            <w:webHidden/>
          </w:rPr>
        </w:r>
        <w:r>
          <w:rPr>
            <w:noProof/>
            <w:webHidden/>
          </w:rPr>
          <w:fldChar w:fldCharType="separate"/>
        </w:r>
        <w:r w:rsidR="00353F70">
          <w:rPr>
            <w:noProof/>
            <w:webHidden/>
          </w:rPr>
          <w:t>6</w:t>
        </w:r>
        <w:r>
          <w:rPr>
            <w:noProof/>
            <w:webHidden/>
          </w:rPr>
          <w:fldChar w:fldCharType="end"/>
        </w:r>
      </w:hyperlink>
    </w:p>
    <w:p w14:paraId="233528C6" w14:textId="32D9805A" w:rsidR="00DF2E7F" w:rsidRDefault="00DF2E7F">
      <w:pPr>
        <w:pStyle w:val="TM1"/>
        <w:tabs>
          <w:tab w:val="left" w:pos="1200"/>
          <w:tab w:val="right" w:leader="dot" w:pos="9346"/>
        </w:tabs>
        <w:rPr>
          <w:rFonts w:asciiTheme="minorHAnsi" w:eastAsiaTheme="minorEastAsia" w:hAnsiTheme="minorHAnsi" w:cstheme="minorBidi"/>
          <w:noProof/>
          <w:kern w:val="2"/>
          <w:sz w:val="24"/>
          <w:lang w:eastAsia="fr-FR"/>
          <w14:ligatures w14:val="standardContextual"/>
        </w:rPr>
      </w:pPr>
      <w:hyperlink w:anchor="_Toc234570190" w:history="1">
        <w:r w:rsidRPr="000114CF">
          <w:rPr>
            <w:rStyle w:val="Lienhypertexte"/>
            <w:noProof/>
          </w:rPr>
          <w:t>Article 11.</w:t>
        </w:r>
        <w:r>
          <w:rPr>
            <w:rFonts w:asciiTheme="minorHAnsi" w:eastAsiaTheme="minorEastAsia" w:hAnsiTheme="minorHAnsi" w:cstheme="minorBidi"/>
            <w:noProof/>
            <w:kern w:val="2"/>
            <w:sz w:val="24"/>
            <w:lang w:eastAsia="fr-FR"/>
            <w14:ligatures w14:val="standardContextual"/>
          </w:rPr>
          <w:tab/>
        </w:r>
        <w:r w:rsidRPr="000114CF">
          <w:rPr>
            <w:rStyle w:val="Lienhypertexte"/>
            <w:noProof/>
          </w:rPr>
          <w:t>Documents fournis après exécution</w:t>
        </w:r>
        <w:r>
          <w:rPr>
            <w:noProof/>
            <w:webHidden/>
          </w:rPr>
          <w:tab/>
        </w:r>
        <w:r>
          <w:rPr>
            <w:noProof/>
            <w:webHidden/>
          </w:rPr>
          <w:fldChar w:fldCharType="begin"/>
        </w:r>
        <w:r>
          <w:rPr>
            <w:noProof/>
            <w:webHidden/>
          </w:rPr>
          <w:instrText xml:space="preserve"> PAGEREF _Toc234570190 \h </w:instrText>
        </w:r>
        <w:r>
          <w:rPr>
            <w:noProof/>
            <w:webHidden/>
          </w:rPr>
        </w:r>
        <w:r>
          <w:rPr>
            <w:noProof/>
            <w:webHidden/>
          </w:rPr>
          <w:fldChar w:fldCharType="separate"/>
        </w:r>
        <w:r w:rsidR="00353F70">
          <w:rPr>
            <w:noProof/>
            <w:webHidden/>
          </w:rPr>
          <w:t>17</w:t>
        </w:r>
        <w:r>
          <w:rPr>
            <w:noProof/>
            <w:webHidden/>
          </w:rPr>
          <w:fldChar w:fldCharType="end"/>
        </w:r>
      </w:hyperlink>
    </w:p>
    <w:p w14:paraId="496A0693" w14:textId="59B6DA3B" w:rsidR="00DF2E7F" w:rsidRDefault="00DF2E7F">
      <w:pPr>
        <w:pStyle w:val="TM1"/>
        <w:tabs>
          <w:tab w:val="left" w:pos="1440"/>
          <w:tab w:val="right" w:leader="dot" w:pos="9346"/>
        </w:tabs>
        <w:rPr>
          <w:rFonts w:asciiTheme="minorHAnsi" w:eastAsiaTheme="minorEastAsia" w:hAnsiTheme="minorHAnsi" w:cstheme="minorBidi"/>
          <w:noProof/>
          <w:kern w:val="2"/>
          <w:sz w:val="24"/>
          <w:lang w:eastAsia="fr-FR"/>
          <w14:ligatures w14:val="standardContextual"/>
        </w:rPr>
      </w:pPr>
      <w:hyperlink w:anchor="_Toc234570191" w:history="1">
        <w:r w:rsidRPr="000114CF">
          <w:rPr>
            <w:rStyle w:val="Lienhypertexte"/>
            <w:noProof/>
          </w:rPr>
          <w:t>Article 12.</w:t>
        </w:r>
        <w:r>
          <w:rPr>
            <w:rFonts w:asciiTheme="minorHAnsi" w:eastAsiaTheme="minorEastAsia" w:hAnsiTheme="minorHAnsi" w:cstheme="minorBidi"/>
            <w:noProof/>
            <w:kern w:val="2"/>
            <w:sz w:val="24"/>
            <w:lang w:eastAsia="fr-FR"/>
            <w14:ligatures w14:val="standardContextual"/>
          </w:rPr>
          <w:tab/>
        </w:r>
        <w:r w:rsidRPr="000114CF">
          <w:rPr>
            <w:rStyle w:val="Lienhypertexte"/>
            <w:noProof/>
          </w:rPr>
          <w:t>Clauses environnementales</w:t>
        </w:r>
        <w:r>
          <w:rPr>
            <w:noProof/>
            <w:webHidden/>
          </w:rPr>
          <w:tab/>
        </w:r>
        <w:r>
          <w:rPr>
            <w:noProof/>
            <w:webHidden/>
          </w:rPr>
          <w:fldChar w:fldCharType="begin"/>
        </w:r>
        <w:r>
          <w:rPr>
            <w:noProof/>
            <w:webHidden/>
          </w:rPr>
          <w:instrText xml:space="preserve"> PAGEREF _Toc234570191 \h </w:instrText>
        </w:r>
        <w:r>
          <w:rPr>
            <w:noProof/>
            <w:webHidden/>
          </w:rPr>
        </w:r>
        <w:r>
          <w:rPr>
            <w:noProof/>
            <w:webHidden/>
          </w:rPr>
          <w:fldChar w:fldCharType="separate"/>
        </w:r>
        <w:r w:rsidR="00353F70">
          <w:rPr>
            <w:noProof/>
            <w:webHidden/>
          </w:rPr>
          <w:t>17</w:t>
        </w:r>
        <w:r>
          <w:rPr>
            <w:noProof/>
            <w:webHidden/>
          </w:rPr>
          <w:fldChar w:fldCharType="end"/>
        </w:r>
      </w:hyperlink>
    </w:p>
    <w:p w14:paraId="038B1CA8" w14:textId="3F182DBB" w:rsidR="00DF2E7F" w:rsidRDefault="00DF2E7F">
      <w:pPr>
        <w:pStyle w:val="TM1"/>
        <w:tabs>
          <w:tab w:val="left" w:pos="1440"/>
          <w:tab w:val="right" w:leader="dot" w:pos="9346"/>
        </w:tabs>
        <w:rPr>
          <w:rFonts w:asciiTheme="minorHAnsi" w:eastAsiaTheme="minorEastAsia" w:hAnsiTheme="minorHAnsi" w:cstheme="minorBidi"/>
          <w:noProof/>
          <w:kern w:val="2"/>
          <w:sz w:val="24"/>
          <w:lang w:eastAsia="fr-FR"/>
          <w14:ligatures w14:val="standardContextual"/>
        </w:rPr>
      </w:pPr>
      <w:hyperlink w:anchor="_Toc234570192" w:history="1">
        <w:r w:rsidRPr="000114CF">
          <w:rPr>
            <w:rStyle w:val="Lienhypertexte"/>
            <w:noProof/>
          </w:rPr>
          <w:t>Article 13.</w:t>
        </w:r>
        <w:r>
          <w:rPr>
            <w:rFonts w:asciiTheme="minorHAnsi" w:eastAsiaTheme="minorEastAsia" w:hAnsiTheme="minorHAnsi" w:cstheme="minorBidi"/>
            <w:noProof/>
            <w:kern w:val="2"/>
            <w:sz w:val="24"/>
            <w:lang w:eastAsia="fr-FR"/>
            <w14:ligatures w14:val="standardContextual"/>
          </w:rPr>
          <w:tab/>
        </w:r>
        <w:r w:rsidRPr="000114CF">
          <w:rPr>
            <w:rStyle w:val="Lienhypertexte"/>
            <w:noProof/>
          </w:rPr>
          <w:t>Documents contractuels</w:t>
        </w:r>
        <w:r>
          <w:rPr>
            <w:noProof/>
            <w:webHidden/>
          </w:rPr>
          <w:tab/>
        </w:r>
        <w:r>
          <w:rPr>
            <w:noProof/>
            <w:webHidden/>
          </w:rPr>
          <w:fldChar w:fldCharType="begin"/>
        </w:r>
        <w:r>
          <w:rPr>
            <w:noProof/>
            <w:webHidden/>
          </w:rPr>
          <w:instrText xml:space="preserve"> PAGEREF _Toc234570192 \h </w:instrText>
        </w:r>
        <w:r>
          <w:rPr>
            <w:noProof/>
            <w:webHidden/>
          </w:rPr>
        </w:r>
        <w:r>
          <w:rPr>
            <w:noProof/>
            <w:webHidden/>
          </w:rPr>
          <w:fldChar w:fldCharType="separate"/>
        </w:r>
        <w:r w:rsidR="00353F70">
          <w:rPr>
            <w:noProof/>
            <w:webHidden/>
          </w:rPr>
          <w:t>18</w:t>
        </w:r>
        <w:r>
          <w:rPr>
            <w:noProof/>
            <w:webHidden/>
          </w:rPr>
          <w:fldChar w:fldCharType="end"/>
        </w:r>
      </w:hyperlink>
    </w:p>
    <w:p w14:paraId="0AD7180D" w14:textId="0231E002" w:rsidR="00DF2E7F" w:rsidRDefault="00DF2E7F">
      <w:pPr>
        <w:pStyle w:val="TM1"/>
        <w:tabs>
          <w:tab w:val="left" w:pos="1440"/>
          <w:tab w:val="right" w:leader="dot" w:pos="9346"/>
        </w:tabs>
        <w:rPr>
          <w:rFonts w:asciiTheme="minorHAnsi" w:eastAsiaTheme="minorEastAsia" w:hAnsiTheme="minorHAnsi" w:cstheme="minorBidi"/>
          <w:noProof/>
          <w:kern w:val="2"/>
          <w:sz w:val="24"/>
          <w:lang w:eastAsia="fr-FR"/>
          <w14:ligatures w14:val="standardContextual"/>
        </w:rPr>
      </w:pPr>
      <w:hyperlink w:anchor="_Toc234570193" w:history="1">
        <w:r w:rsidRPr="000114CF">
          <w:rPr>
            <w:rStyle w:val="Lienhypertexte"/>
            <w:noProof/>
          </w:rPr>
          <w:t>Article 14.</w:t>
        </w:r>
        <w:r>
          <w:rPr>
            <w:rFonts w:asciiTheme="minorHAnsi" w:eastAsiaTheme="minorEastAsia" w:hAnsiTheme="minorHAnsi" w:cstheme="minorBidi"/>
            <w:noProof/>
            <w:kern w:val="2"/>
            <w:sz w:val="24"/>
            <w:lang w:eastAsia="fr-FR"/>
            <w14:ligatures w14:val="standardContextual"/>
          </w:rPr>
          <w:tab/>
        </w:r>
        <w:r w:rsidRPr="000114CF">
          <w:rPr>
            <w:rStyle w:val="Lienhypertexte"/>
            <w:noProof/>
          </w:rPr>
          <w:t>Regime financier</w:t>
        </w:r>
        <w:r>
          <w:rPr>
            <w:noProof/>
            <w:webHidden/>
          </w:rPr>
          <w:tab/>
        </w:r>
        <w:r>
          <w:rPr>
            <w:noProof/>
            <w:webHidden/>
          </w:rPr>
          <w:fldChar w:fldCharType="begin"/>
        </w:r>
        <w:r>
          <w:rPr>
            <w:noProof/>
            <w:webHidden/>
          </w:rPr>
          <w:instrText xml:space="preserve"> PAGEREF _Toc234570193 \h </w:instrText>
        </w:r>
        <w:r>
          <w:rPr>
            <w:noProof/>
            <w:webHidden/>
          </w:rPr>
        </w:r>
        <w:r>
          <w:rPr>
            <w:noProof/>
            <w:webHidden/>
          </w:rPr>
          <w:fldChar w:fldCharType="separate"/>
        </w:r>
        <w:r w:rsidR="00353F70">
          <w:rPr>
            <w:noProof/>
            <w:webHidden/>
          </w:rPr>
          <w:t>18</w:t>
        </w:r>
        <w:r>
          <w:rPr>
            <w:noProof/>
            <w:webHidden/>
          </w:rPr>
          <w:fldChar w:fldCharType="end"/>
        </w:r>
      </w:hyperlink>
    </w:p>
    <w:p w14:paraId="78C254FB" w14:textId="089E5956" w:rsidR="00DF2E7F" w:rsidRDefault="00DF2E7F">
      <w:pPr>
        <w:pStyle w:val="TM1"/>
        <w:tabs>
          <w:tab w:val="left" w:pos="1440"/>
          <w:tab w:val="right" w:leader="dot" w:pos="9346"/>
        </w:tabs>
        <w:rPr>
          <w:rFonts w:asciiTheme="minorHAnsi" w:eastAsiaTheme="minorEastAsia" w:hAnsiTheme="minorHAnsi" w:cstheme="minorBidi"/>
          <w:noProof/>
          <w:kern w:val="2"/>
          <w:sz w:val="24"/>
          <w:lang w:eastAsia="fr-FR"/>
          <w14:ligatures w14:val="standardContextual"/>
        </w:rPr>
      </w:pPr>
      <w:hyperlink w:anchor="_Toc234570194" w:history="1">
        <w:r w:rsidRPr="000114CF">
          <w:rPr>
            <w:rStyle w:val="Lienhypertexte"/>
            <w:noProof/>
          </w:rPr>
          <w:t>Article 15.</w:t>
        </w:r>
        <w:r>
          <w:rPr>
            <w:rFonts w:asciiTheme="minorHAnsi" w:eastAsiaTheme="minorEastAsia" w:hAnsiTheme="minorHAnsi" w:cstheme="minorBidi"/>
            <w:noProof/>
            <w:kern w:val="2"/>
            <w:sz w:val="24"/>
            <w:lang w:eastAsia="fr-FR"/>
            <w14:ligatures w14:val="standardContextual"/>
          </w:rPr>
          <w:tab/>
        </w:r>
        <w:r w:rsidRPr="000114CF">
          <w:rPr>
            <w:rStyle w:val="Lienhypertexte"/>
            <w:noProof/>
          </w:rPr>
          <w:t>Sous-traitance</w:t>
        </w:r>
        <w:r>
          <w:rPr>
            <w:noProof/>
            <w:webHidden/>
          </w:rPr>
          <w:tab/>
        </w:r>
        <w:r>
          <w:rPr>
            <w:noProof/>
            <w:webHidden/>
          </w:rPr>
          <w:fldChar w:fldCharType="begin"/>
        </w:r>
        <w:r>
          <w:rPr>
            <w:noProof/>
            <w:webHidden/>
          </w:rPr>
          <w:instrText xml:space="preserve"> PAGEREF _Toc234570194 \h </w:instrText>
        </w:r>
        <w:r>
          <w:rPr>
            <w:noProof/>
            <w:webHidden/>
          </w:rPr>
        </w:r>
        <w:r>
          <w:rPr>
            <w:noProof/>
            <w:webHidden/>
          </w:rPr>
          <w:fldChar w:fldCharType="separate"/>
        </w:r>
        <w:r w:rsidR="00353F70">
          <w:rPr>
            <w:noProof/>
            <w:webHidden/>
          </w:rPr>
          <w:t>19</w:t>
        </w:r>
        <w:r>
          <w:rPr>
            <w:noProof/>
            <w:webHidden/>
          </w:rPr>
          <w:fldChar w:fldCharType="end"/>
        </w:r>
      </w:hyperlink>
    </w:p>
    <w:p w14:paraId="52430C1B" w14:textId="523109FB" w:rsidR="00DF2E7F" w:rsidRDefault="00DF2E7F">
      <w:pPr>
        <w:pStyle w:val="TM1"/>
        <w:tabs>
          <w:tab w:val="left" w:pos="1440"/>
          <w:tab w:val="right" w:leader="dot" w:pos="9346"/>
        </w:tabs>
        <w:rPr>
          <w:rFonts w:asciiTheme="minorHAnsi" w:eastAsiaTheme="minorEastAsia" w:hAnsiTheme="minorHAnsi" w:cstheme="minorBidi"/>
          <w:noProof/>
          <w:kern w:val="2"/>
          <w:sz w:val="24"/>
          <w:lang w:eastAsia="fr-FR"/>
          <w14:ligatures w14:val="standardContextual"/>
        </w:rPr>
      </w:pPr>
      <w:hyperlink w:anchor="_Toc234570195" w:history="1">
        <w:r w:rsidRPr="000114CF">
          <w:rPr>
            <w:rStyle w:val="Lienhypertexte"/>
            <w:noProof/>
          </w:rPr>
          <w:t>Article 16.</w:t>
        </w:r>
        <w:r>
          <w:rPr>
            <w:rFonts w:asciiTheme="minorHAnsi" w:eastAsiaTheme="minorEastAsia" w:hAnsiTheme="minorHAnsi" w:cstheme="minorBidi"/>
            <w:noProof/>
            <w:kern w:val="2"/>
            <w:sz w:val="24"/>
            <w:lang w:eastAsia="fr-FR"/>
            <w14:ligatures w14:val="standardContextual"/>
          </w:rPr>
          <w:tab/>
        </w:r>
        <w:r w:rsidRPr="000114CF">
          <w:rPr>
            <w:rStyle w:val="Lienhypertexte"/>
            <w:noProof/>
          </w:rPr>
          <w:t>Penalites</w:t>
        </w:r>
        <w:r>
          <w:rPr>
            <w:noProof/>
            <w:webHidden/>
          </w:rPr>
          <w:tab/>
        </w:r>
        <w:r>
          <w:rPr>
            <w:noProof/>
            <w:webHidden/>
          </w:rPr>
          <w:fldChar w:fldCharType="begin"/>
        </w:r>
        <w:r>
          <w:rPr>
            <w:noProof/>
            <w:webHidden/>
          </w:rPr>
          <w:instrText xml:space="preserve"> PAGEREF _Toc234570195 \h </w:instrText>
        </w:r>
        <w:r>
          <w:rPr>
            <w:noProof/>
            <w:webHidden/>
          </w:rPr>
        </w:r>
        <w:r>
          <w:rPr>
            <w:noProof/>
            <w:webHidden/>
          </w:rPr>
          <w:fldChar w:fldCharType="separate"/>
        </w:r>
        <w:r w:rsidR="00353F70">
          <w:rPr>
            <w:noProof/>
            <w:webHidden/>
          </w:rPr>
          <w:t>19</w:t>
        </w:r>
        <w:r>
          <w:rPr>
            <w:noProof/>
            <w:webHidden/>
          </w:rPr>
          <w:fldChar w:fldCharType="end"/>
        </w:r>
      </w:hyperlink>
    </w:p>
    <w:p w14:paraId="71344970" w14:textId="6F42EC0E" w:rsidR="00DF2E7F" w:rsidRDefault="00DF2E7F">
      <w:pPr>
        <w:pStyle w:val="TM1"/>
        <w:tabs>
          <w:tab w:val="left" w:pos="1440"/>
          <w:tab w:val="right" w:leader="dot" w:pos="9346"/>
        </w:tabs>
        <w:rPr>
          <w:rFonts w:asciiTheme="minorHAnsi" w:eastAsiaTheme="minorEastAsia" w:hAnsiTheme="minorHAnsi" w:cstheme="minorBidi"/>
          <w:noProof/>
          <w:kern w:val="2"/>
          <w:sz w:val="24"/>
          <w:lang w:eastAsia="fr-FR"/>
          <w14:ligatures w14:val="standardContextual"/>
        </w:rPr>
      </w:pPr>
      <w:hyperlink w:anchor="_Toc234570196" w:history="1">
        <w:r w:rsidRPr="000114CF">
          <w:rPr>
            <w:rStyle w:val="Lienhypertexte"/>
            <w:noProof/>
          </w:rPr>
          <w:t>Article 17.</w:t>
        </w:r>
        <w:r>
          <w:rPr>
            <w:rFonts w:asciiTheme="minorHAnsi" w:eastAsiaTheme="minorEastAsia" w:hAnsiTheme="minorHAnsi" w:cstheme="minorBidi"/>
            <w:noProof/>
            <w:kern w:val="2"/>
            <w:sz w:val="24"/>
            <w:lang w:eastAsia="fr-FR"/>
            <w14:ligatures w14:val="standardContextual"/>
          </w:rPr>
          <w:tab/>
        </w:r>
        <w:r w:rsidRPr="000114CF">
          <w:rPr>
            <w:rStyle w:val="Lienhypertexte"/>
            <w:noProof/>
          </w:rPr>
          <w:t>Garanties</w:t>
        </w:r>
        <w:r>
          <w:rPr>
            <w:noProof/>
            <w:webHidden/>
          </w:rPr>
          <w:tab/>
        </w:r>
        <w:r>
          <w:rPr>
            <w:noProof/>
            <w:webHidden/>
          </w:rPr>
          <w:fldChar w:fldCharType="begin"/>
        </w:r>
        <w:r>
          <w:rPr>
            <w:noProof/>
            <w:webHidden/>
          </w:rPr>
          <w:instrText xml:space="preserve"> PAGEREF _Toc234570196 \h </w:instrText>
        </w:r>
        <w:r>
          <w:rPr>
            <w:noProof/>
            <w:webHidden/>
          </w:rPr>
        </w:r>
        <w:r>
          <w:rPr>
            <w:noProof/>
            <w:webHidden/>
          </w:rPr>
          <w:fldChar w:fldCharType="separate"/>
        </w:r>
        <w:r w:rsidR="00353F70">
          <w:rPr>
            <w:noProof/>
            <w:webHidden/>
          </w:rPr>
          <w:t>20</w:t>
        </w:r>
        <w:r>
          <w:rPr>
            <w:noProof/>
            <w:webHidden/>
          </w:rPr>
          <w:fldChar w:fldCharType="end"/>
        </w:r>
      </w:hyperlink>
    </w:p>
    <w:p w14:paraId="7DF24186" w14:textId="00993D1B" w:rsidR="00DF2E7F" w:rsidRDefault="00DF2E7F">
      <w:pPr>
        <w:pStyle w:val="TM1"/>
        <w:tabs>
          <w:tab w:val="left" w:pos="1440"/>
          <w:tab w:val="right" w:leader="dot" w:pos="9346"/>
        </w:tabs>
        <w:rPr>
          <w:rFonts w:asciiTheme="minorHAnsi" w:eastAsiaTheme="minorEastAsia" w:hAnsiTheme="minorHAnsi" w:cstheme="minorBidi"/>
          <w:noProof/>
          <w:kern w:val="2"/>
          <w:sz w:val="24"/>
          <w:lang w:eastAsia="fr-FR"/>
          <w14:ligatures w14:val="standardContextual"/>
        </w:rPr>
      </w:pPr>
      <w:hyperlink w:anchor="_Toc234570197" w:history="1">
        <w:r w:rsidRPr="000114CF">
          <w:rPr>
            <w:rStyle w:val="Lienhypertexte"/>
            <w:noProof/>
          </w:rPr>
          <w:t>Article 18.</w:t>
        </w:r>
        <w:r>
          <w:rPr>
            <w:rFonts w:asciiTheme="minorHAnsi" w:eastAsiaTheme="minorEastAsia" w:hAnsiTheme="minorHAnsi" w:cstheme="minorBidi"/>
            <w:noProof/>
            <w:kern w:val="2"/>
            <w:sz w:val="24"/>
            <w:lang w:eastAsia="fr-FR"/>
            <w14:ligatures w14:val="standardContextual"/>
          </w:rPr>
          <w:tab/>
        </w:r>
        <w:r w:rsidRPr="000114CF">
          <w:rPr>
            <w:rStyle w:val="Lienhypertexte"/>
            <w:noProof/>
          </w:rPr>
          <w:t>Propriété intellectuelle</w:t>
        </w:r>
        <w:r>
          <w:rPr>
            <w:noProof/>
            <w:webHidden/>
          </w:rPr>
          <w:tab/>
        </w:r>
        <w:r>
          <w:rPr>
            <w:noProof/>
            <w:webHidden/>
          </w:rPr>
          <w:fldChar w:fldCharType="begin"/>
        </w:r>
        <w:r>
          <w:rPr>
            <w:noProof/>
            <w:webHidden/>
          </w:rPr>
          <w:instrText xml:space="preserve"> PAGEREF _Toc234570197 \h </w:instrText>
        </w:r>
        <w:r>
          <w:rPr>
            <w:noProof/>
            <w:webHidden/>
          </w:rPr>
        </w:r>
        <w:r>
          <w:rPr>
            <w:noProof/>
            <w:webHidden/>
          </w:rPr>
          <w:fldChar w:fldCharType="separate"/>
        </w:r>
        <w:r w:rsidR="00353F70">
          <w:rPr>
            <w:noProof/>
            <w:webHidden/>
          </w:rPr>
          <w:t>20</w:t>
        </w:r>
        <w:r>
          <w:rPr>
            <w:noProof/>
            <w:webHidden/>
          </w:rPr>
          <w:fldChar w:fldCharType="end"/>
        </w:r>
      </w:hyperlink>
    </w:p>
    <w:p w14:paraId="51C8AAFD" w14:textId="0973CF1C" w:rsidR="00DF2E7F" w:rsidRDefault="00DF2E7F">
      <w:pPr>
        <w:pStyle w:val="TM1"/>
        <w:tabs>
          <w:tab w:val="left" w:pos="1440"/>
          <w:tab w:val="right" w:leader="dot" w:pos="9346"/>
        </w:tabs>
        <w:rPr>
          <w:rFonts w:asciiTheme="minorHAnsi" w:eastAsiaTheme="minorEastAsia" w:hAnsiTheme="minorHAnsi" w:cstheme="minorBidi"/>
          <w:noProof/>
          <w:kern w:val="2"/>
          <w:sz w:val="24"/>
          <w:lang w:eastAsia="fr-FR"/>
          <w14:ligatures w14:val="standardContextual"/>
        </w:rPr>
      </w:pPr>
      <w:hyperlink w:anchor="_Toc234570198" w:history="1">
        <w:r w:rsidRPr="000114CF">
          <w:rPr>
            <w:rStyle w:val="Lienhypertexte"/>
            <w:noProof/>
          </w:rPr>
          <w:t>Article 19.</w:t>
        </w:r>
        <w:r>
          <w:rPr>
            <w:rFonts w:asciiTheme="minorHAnsi" w:eastAsiaTheme="minorEastAsia" w:hAnsiTheme="minorHAnsi" w:cstheme="minorBidi"/>
            <w:noProof/>
            <w:kern w:val="2"/>
            <w:sz w:val="24"/>
            <w:lang w:eastAsia="fr-FR"/>
            <w14:ligatures w14:val="standardContextual"/>
          </w:rPr>
          <w:tab/>
        </w:r>
        <w:r w:rsidRPr="000114CF">
          <w:rPr>
            <w:rStyle w:val="Lienhypertexte"/>
            <w:noProof/>
          </w:rPr>
          <w:t>Responsabilité et assurances</w:t>
        </w:r>
        <w:r>
          <w:rPr>
            <w:noProof/>
            <w:webHidden/>
          </w:rPr>
          <w:tab/>
        </w:r>
        <w:r>
          <w:rPr>
            <w:noProof/>
            <w:webHidden/>
          </w:rPr>
          <w:fldChar w:fldCharType="begin"/>
        </w:r>
        <w:r>
          <w:rPr>
            <w:noProof/>
            <w:webHidden/>
          </w:rPr>
          <w:instrText xml:space="preserve"> PAGEREF _Toc234570198 \h </w:instrText>
        </w:r>
        <w:r>
          <w:rPr>
            <w:noProof/>
            <w:webHidden/>
          </w:rPr>
        </w:r>
        <w:r>
          <w:rPr>
            <w:noProof/>
            <w:webHidden/>
          </w:rPr>
          <w:fldChar w:fldCharType="separate"/>
        </w:r>
        <w:r w:rsidR="00353F70">
          <w:rPr>
            <w:noProof/>
            <w:webHidden/>
          </w:rPr>
          <w:t>20</w:t>
        </w:r>
        <w:r>
          <w:rPr>
            <w:noProof/>
            <w:webHidden/>
          </w:rPr>
          <w:fldChar w:fldCharType="end"/>
        </w:r>
      </w:hyperlink>
    </w:p>
    <w:p w14:paraId="1A5488C0" w14:textId="51282178" w:rsidR="00DF2E7F" w:rsidRDefault="00DF2E7F">
      <w:pPr>
        <w:pStyle w:val="TM1"/>
        <w:tabs>
          <w:tab w:val="left" w:pos="1440"/>
          <w:tab w:val="right" w:leader="dot" w:pos="9346"/>
        </w:tabs>
        <w:rPr>
          <w:rFonts w:asciiTheme="minorHAnsi" w:eastAsiaTheme="minorEastAsia" w:hAnsiTheme="minorHAnsi" w:cstheme="minorBidi"/>
          <w:noProof/>
          <w:kern w:val="2"/>
          <w:sz w:val="24"/>
          <w:lang w:eastAsia="fr-FR"/>
          <w14:ligatures w14:val="standardContextual"/>
        </w:rPr>
      </w:pPr>
      <w:hyperlink w:anchor="_Toc234570199" w:history="1">
        <w:r w:rsidRPr="000114CF">
          <w:rPr>
            <w:rStyle w:val="Lienhypertexte"/>
            <w:noProof/>
          </w:rPr>
          <w:t>Article 20.</w:t>
        </w:r>
        <w:r>
          <w:rPr>
            <w:rFonts w:asciiTheme="minorHAnsi" w:eastAsiaTheme="minorEastAsia" w:hAnsiTheme="minorHAnsi" w:cstheme="minorBidi"/>
            <w:noProof/>
            <w:kern w:val="2"/>
            <w:sz w:val="24"/>
            <w:lang w:eastAsia="fr-FR"/>
            <w14:ligatures w14:val="standardContextual"/>
          </w:rPr>
          <w:tab/>
        </w:r>
        <w:r w:rsidRPr="000114CF">
          <w:rPr>
            <w:rStyle w:val="Lienhypertexte"/>
            <w:noProof/>
          </w:rPr>
          <w:t>Resiliation</w:t>
        </w:r>
        <w:r>
          <w:rPr>
            <w:noProof/>
            <w:webHidden/>
          </w:rPr>
          <w:tab/>
        </w:r>
        <w:r>
          <w:rPr>
            <w:noProof/>
            <w:webHidden/>
          </w:rPr>
          <w:fldChar w:fldCharType="begin"/>
        </w:r>
        <w:r>
          <w:rPr>
            <w:noProof/>
            <w:webHidden/>
          </w:rPr>
          <w:instrText xml:space="preserve"> PAGEREF _Toc234570199 \h </w:instrText>
        </w:r>
        <w:r>
          <w:rPr>
            <w:noProof/>
            <w:webHidden/>
          </w:rPr>
        </w:r>
        <w:r>
          <w:rPr>
            <w:noProof/>
            <w:webHidden/>
          </w:rPr>
          <w:fldChar w:fldCharType="separate"/>
        </w:r>
        <w:r w:rsidR="00353F70">
          <w:rPr>
            <w:noProof/>
            <w:webHidden/>
          </w:rPr>
          <w:t>21</w:t>
        </w:r>
        <w:r>
          <w:rPr>
            <w:noProof/>
            <w:webHidden/>
          </w:rPr>
          <w:fldChar w:fldCharType="end"/>
        </w:r>
      </w:hyperlink>
    </w:p>
    <w:p w14:paraId="380EE340" w14:textId="018E5556" w:rsidR="00DF2E7F" w:rsidRDefault="00DF2E7F">
      <w:pPr>
        <w:pStyle w:val="TM1"/>
        <w:tabs>
          <w:tab w:val="left" w:pos="1440"/>
          <w:tab w:val="right" w:leader="dot" w:pos="9346"/>
        </w:tabs>
        <w:rPr>
          <w:rFonts w:asciiTheme="minorHAnsi" w:eastAsiaTheme="minorEastAsia" w:hAnsiTheme="minorHAnsi" w:cstheme="minorBidi"/>
          <w:noProof/>
          <w:kern w:val="2"/>
          <w:sz w:val="24"/>
          <w:lang w:eastAsia="fr-FR"/>
          <w14:ligatures w14:val="standardContextual"/>
        </w:rPr>
      </w:pPr>
      <w:hyperlink w:anchor="_Toc234570200" w:history="1">
        <w:r w:rsidRPr="000114CF">
          <w:rPr>
            <w:rStyle w:val="Lienhypertexte"/>
            <w:noProof/>
          </w:rPr>
          <w:t>Article 21.</w:t>
        </w:r>
        <w:r>
          <w:rPr>
            <w:rFonts w:asciiTheme="minorHAnsi" w:eastAsiaTheme="minorEastAsia" w:hAnsiTheme="minorHAnsi" w:cstheme="minorBidi"/>
            <w:noProof/>
            <w:kern w:val="2"/>
            <w:sz w:val="24"/>
            <w:lang w:eastAsia="fr-FR"/>
            <w14:ligatures w14:val="standardContextual"/>
          </w:rPr>
          <w:tab/>
        </w:r>
        <w:r w:rsidRPr="000114CF">
          <w:rPr>
            <w:rStyle w:val="Lienhypertexte"/>
            <w:noProof/>
          </w:rPr>
          <w:t>Differends et litiges</w:t>
        </w:r>
        <w:r>
          <w:rPr>
            <w:noProof/>
            <w:webHidden/>
          </w:rPr>
          <w:tab/>
        </w:r>
        <w:r>
          <w:rPr>
            <w:noProof/>
            <w:webHidden/>
          </w:rPr>
          <w:fldChar w:fldCharType="begin"/>
        </w:r>
        <w:r>
          <w:rPr>
            <w:noProof/>
            <w:webHidden/>
          </w:rPr>
          <w:instrText xml:space="preserve"> PAGEREF _Toc234570200 \h </w:instrText>
        </w:r>
        <w:r>
          <w:rPr>
            <w:noProof/>
            <w:webHidden/>
          </w:rPr>
        </w:r>
        <w:r>
          <w:rPr>
            <w:noProof/>
            <w:webHidden/>
          </w:rPr>
          <w:fldChar w:fldCharType="separate"/>
        </w:r>
        <w:r w:rsidR="00353F70">
          <w:rPr>
            <w:noProof/>
            <w:webHidden/>
          </w:rPr>
          <w:t>21</w:t>
        </w:r>
        <w:r>
          <w:rPr>
            <w:noProof/>
            <w:webHidden/>
          </w:rPr>
          <w:fldChar w:fldCharType="end"/>
        </w:r>
      </w:hyperlink>
    </w:p>
    <w:p w14:paraId="26A06E39" w14:textId="2E30DC40" w:rsidR="005B4177" w:rsidRDefault="00332786">
      <w:pPr>
        <w:rPr>
          <w:rFonts w:ascii="Arial" w:hAnsi="Arial" w:cs="Arial"/>
          <w:sz w:val="22"/>
        </w:rPr>
      </w:pPr>
      <w:r>
        <w:rPr>
          <w:rFonts w:ascii="Arial" w:hAnsi="Arial" w:cs="Arial"/>
          <w:sz w:val="22"/>
        </w:rPr>
        <w:fldChar w:fldCharType="end"/>
      </w:r>
    </w:p>
    <w:p w14:paraId="52458B37" w14:textId="0D97DFEE" w:rsidR="00332786" w:rsidRDefault="00332786">
      <w:pPr>
        <w:rPr>
          <w:rFonts w:ascii="Arial" w:hAnsi="Arial" w:cs="Arial"/>
          <w:sz w:val="22"/>
        </w:rPr>
      </w:pPr>
      <w:r>
        <w:rPr>
          <w:rFonts w:ascii="Arial" w:hAnsi="Arial" w:cs="Arial"/>
          <w:sz w:val="22"/>
        </w:rPr>
        <w:br w:type="page"/>
      </w:r>
    </w:p>
    <w:p w14:paraId="16766523" w14:textId="77777777" w:rsidR="00302345" w:rsidRDefault="00302345">
      <w:pPr>
        <w:rPr>
          <w:rFonts w:ascii="Arial" w:hAnsi="Arial" w:cs="Arial"/>
          <w:sz w:val="22"/>
        </w:rPr>
      </w:pPr>
    </w:p>
    <w:p w14:paraId="41A2A174" w14:textId="77777777" w:rsidR="00332786" w:rsidRDefault="00332786">
      <w:pPr>
        <w:rPr>
          <w:rFonts w:ascii="Arial" w:hAnsi="Arial" w:cs="Arial"/>
          <w:sz w:val="22"/>
        </w:rPr>
      </w:pPr>
    </w:p>
    <w:p w14:paraId="74FA0964" w14:textId="18504F2B" w:rsidR="00DA5899" w:rsidRPr="003060EB" w:rsidRDefault="00C64012" w:rsidP="00C64012">
      <w:pPr>
        <w:pStyle w:val="Titre1"/>
      </w:pPr>
      <w:bookmarkStart w:id="3" w:name="_Toc38893827"/>
      <w:bookmarkStart w:id="4" w:name="_Toc234570180"/>
      <w:bookmarkEnd w:id="2"/>
      <w:r w:rsidRPr="003060EB">
        <w:t xml:space="preserve">Objet du marché - dispositions </w:t>
      </w:r>
      <w:bookmarkEnd w:id="3"/>
      <w:r w:rsidRPr="003060EB">
        <w:t>générales</w:t>
      </w:r>
      <w:bookmarkEnd w:id="4"/>
    </w:p>
    <w:p w14:paraId="37474221" w14:textId="40FB9291" w:rsidR="00DA5899" w:rsidRPr="00C64012" w:rsidRDefault="00C64012" w:rsidP="00C64012">
      <w:pPr>
        <w:pStyle w:val="Titre2"/>
      </w:pPr>
      <w:r w:rsidRPr="00C64012">
        <w:t>Interlocuteurs</w:t>
      </w:r>
    </w:p>
    <w:p w14:paraId="5BBA6AF1" w14:textId="3D5A706C" w:rsidR="00092552" w:rsidRPr="00AD0FC9" w:rsidRDefault="00C64012" w:rsidP="00C64012">
      <w:bookmarkStart w:id="5" w:name="_Toc38893830"/>
      <w:r w:rsidRPr="00AD0FC9">
        <w:t>Opérateurs de l'</w:t>
      </w:r>
      <w:r w:rsidR="000C0F4E">
        <w:t>E</w:t>
      </w:r>
      <w:r w:rsidRPr="00AD0FC9">
        <w:t>tat</w:t>
      </w:r>
    </w:p>
    <w:p w14:paraId="19A57C3D" w14:textId="5BF4C1B0" w:rsidR="00092552" w:rsidRPr="00AD0FC9" w:rsidRDefault="00C64012" w:rsidP="00C64012">
      <w:r w:rsidRPr="00AD0FC9">
        <w:t>Ineris</w:t>
      </w:r>
    </w:p>
    <w:p w14:paraId="7385286D" w14:textId="77777777" w:rsidR="001F735B" w:rsidRDefault="001F735B" w:rsidP="001F735B">
      <w:r>
        <w:t>Unité travaux, études et fabrication de moyens d’essais</w:t>
      </w:r>
    </w:p>
    <w:p w14:paraId="566CC6B9" w14:textId="77777777" w:rsidR="001F735B" w:rsidRDefault="001F735B" w:rsidP="001F735B">
      <w:r>
        <w:t>Département des services généraux</w:t>
      </w:r>
    </w:p>
    <w:p w14:paraId="26107B0E" w14:textId="77777777" w:rsidR="001F735B" w:rsidRDefault="001F735B" w:rsidP="001F735B">
      <w:r>
        <w:t>Benoît ROYANT</w:t>
      </w:r>
    </w:p>
    <w:p w14:paraId="614D8560" w14:textId="77777777" w:rsidR="001F735B" w:rsidRDefault="001F735B" w:rsidP="001F735B">
      <w:r>
        <w:t>Responsable Technique d’Opérations</w:t>
      </w:r>
    </w:p>
    <w:p w14:paraId="7602A40A" w14:textId="77777777" w:rsidR="001F735B" w:rsidRDefault="001F735B" w:rsidP="001F735B">
      <w:hyperlink r:id="rId14" w:history="1">
        <w:r w:rsidRPr="00E31001">
          <w:rPr>
            <w:rStyle w:val="Lienhypertexte"/>
          </w:rPr>
          <w:t>Benoit.royant@ineris.fr</w:t>
        </w:r>
      </w:hyperlink>
    </w:p>
    <w:p w14:paraId="5E5C109D" w14:textId="77777777" w:rsidR="001F735B" w:rsidRPr="0047088F" w:rsidRDefault="001F735B" w:rsidP="001F735B">
      <w:pPr>
        <w:rPr>
          <w:b/>
          <w:i/>
          <w:color w:val="31849B"/>
        </w:rPr>
      </w:pPr>
      <w:r>
        <w:t>06 60 39 58 29</w:t>
      </w:r>
      <w:r w:rsidRPr="0047088F">
        <w:rPr>
          <w:b/>
          <w:i/>
          <w:color w:val="31849B"/>
        </w:rPr>
        <w:t xml:space="preserve"> </w:t>
      </w:r>
    </w:p>
    <w:p w14:paraId="5288F25B" w14:textId="77777777" w:rsidR="0047088F" w:rsidRPr="00AD0FC9" w:rsidRDefault="0047088F" w:rsidP="00C64012"/>
    <w:p w14:paraId="341F1EEB" w14:textId="1483F19F" w:rsidR="00092552" w:rsidRPr="00AD0FC9" w:rsidRDefault="00C64012" w:rsidP="00C64012">
      <w:r w:rsidRPr="00AD0FC9">
        <w:t xml:space="preserve">Parc technologique </w:t>
      </w:r>
      <w:r w:rsidR="000C0F4E" w:rsidRPr="00AD0FC9">
        <w:t>Alat</w:t>
      </w:r>
      <w:r w:rsidR="000C0F4E">
        <w:t>a</w:t>
      </w:r>
    </w:p>
    <w:p w14:paraId="28F1F916" w14:textId="69662693" w:rsidR="00092552" w:rsidRPr="00AD0FC9" w:rsidRDefault="00C64012" w:rsidP="00C64012">
      <w:proofErr w:type="spellStart"/>
      <w:r w:rsidRPr="00AD0FC9">
        <w:t>Bp</w:t>
      </w:r>
      <w:proofErr w:type="spellEnd"/>
      <w:r w:rsidRPr="00AD0FC9">
        <w:t xml:space="preserve"> 2</w:t>
      </w:r>
    </w:p>
    <w:p w14:paraId="546AD073" w14:textId="27B18F56" w:rsidR="0047088F" w:rsidRDefault="00C64012" w:rsidP="00C64012">
      <w:r w:rsidRPr="00AD0FC9">
        <w:t xml:space="preserve">60550 </w:t>
      </w:r>
      <w:r w:rsidR="000C0F4E" w:rsidRPr="00AD0FC9">
        <w:t>Verneuil</w:t>
      </w:r>
      <w:r w:rsidRPr="00AD0FC9">
        <w:t xml:space="preserve"> en </w:t>
      </w:r>
      <w:r w:rsidR="000C0F4E" w:rsidRPr="00AD0FC9">
        <w:t>Halatte</w:t>
      </w:r>
    </w:p>
    <w:p w14:paraId="637CDB89" w14:textId="10715071" w:rsidR="00092552" w:rsidRDefault="00C64012" w:rsidP="00C64012">
      <w:pPr>
        <w:pStyle w:val="Titre2"/>
      </w:pPr>
      <w:bookmarkStart w:id="6" w:name="__RefHeading__6307_1037782676"/>
      <w:bookmarkStart w:id="7" w:name="_Toc21507547"/>
      <w:bookmarkStart w:id="8" w:name="_Toc22130525"/>
      <w:bookmarkStart w:id="9" w:name="_Toc164863301"/>
      <w:r w:rsidRPr="0047088F">
        <w:t>Objet de la consultation</w:t>
      </w:r>
      <w:bookmarkEnd w:id="6"/>
      <w:bookmarkEnd w:id="7"/>
      <w:bookmarkEnd w:id="8"/>
      <w:bookmarkEnd w:id="9"/>
    </w:p>
    <w:p w14:paraId="2E5367B0" w14:textId="7C79720C" w:rsidR="001F735B" w:rsidRPr="001F735B" w:rsidRDefault="001F735B" w:rsidP="001F735B">
      <w:r w:rsidRPr="001F735B">
        <w:t>L</w:t>
      </w:r>
      <w:r>
        <w:t>a</w:t>
      </w:r>
      <w:r w:rsidRPr="001F735B">
        <w:t xml:space="preserve"> présent</w:t>
      </w:r>
      <w:r>
        <w:t>e</w:t>
      </w:r>
      <w:r w:rsidRPr="001F735B">
        <w:t xml:space="preserve"> </w:t>
      </w:r>
      <w:r>
        <w:t>consultation</w:t>
      </w:r>
      <w:r w:rsidRPr="001F735B">
        <w:t xml:space="preserve"> a pour objet la </w:t>
      </w:r>
      <w:r w:rsidRPr="001F735B">
        <w:rPr>
          <w:b/>
          <w:bCs/>
        </w:rPr>
        <w:t>fourniture, pose et mise en service</w:t>
      </w:r>
      <w:r w:rsidRPr="001F735B">
        <w:t xml:space="preserve"> de</w:t>
      </w:r>
      <w:r>
        <w:t xml:space="preserve"> cloisons EI120 et de</w:t>
      </w:r>
      <w:r w:rsidRPr="001F735B">
        <w:t xml:space="preserve"> </w:t>
      </w:r>
      <w:r w:rsidRPr="001F735B">
        <w:rPr>
          <w:b/>
          <w:bCs/>
        </w:rPr>
        <w:t>blocs-portes coupe-feu EI90</w:t>
      </w:r>
      <w:r>
        <w:rPr>
          <w:b/>
          <w:bCs/>
        </w:rPr>
        <w:t xml:space="preserve"> </w:t>
      </w:r>
      <w:r>
        <w:t xml:space="preserve">dans les bâtiments à usage tertiaire ainsi que la mise en peinture </w:t>
      </w:r>
      <w:proofErr w:type="gramStart"/>
      <w:r>
        <w:t>suite à</w:t>
      </w:r>
      <w:proofErr w:type="gramEnd"/>
      <w:r>
        <w:t xml:space="preserve"> l’exécution des travaux.</w:t>
      </w:r>
    </w:p>
    <w:p w14:paraId="58889F60" w14:textId="77777777" w:rsidR="0047088F" w:rsidRDefault="0047088F" w:rsidP="00C64012">
      <w:pPr>
        <w:rPr>
          <w:b/>
          <w:i/>
          <w:color w:val="31849B"/>
        </w:rPr>
      </w:pPr>
      <w:bookmarkStart w:id="10" w:name="__RefHeading__6309_1037782676"/>
      <w:bookmarkStart w:id="11" w:name="_Toc21507548"/>
      <w:bookmarkStart w:id="12" w:name="_Toc22130526"/>
      <w:bookmarkStart w:id="13" w:name="_Toc164863302"/>
    </w:p>
    <w:p w14:paraId="7FB40BA0" w14:textId="7A7519B6" w:rsidR="0047088F" w:rsidRPr="0047088F" w:rsidRDefault="00C64012" w:rsidP="00C64012">
      <w:pPr>
        <w:rPr>
          <w:bCs/>
          <w:iCs/>
        </w:rPr>
      </w:pPr>
      <w:r w:rsidRPr="0047088F">
        <w:rPr>
          <w:bCs/>
          <w:iCs/>
        </w:rPr>
        <w:t>Mon marché est un marché de</w:t>
      </w:r>
      <w:r>
        <w:rPr>
          <w:bCs/>
          <w:iCs/>
        </w:rPr>
        <w:t xml:space="preserve"> </w:t>
      </w:r>
    </w:p>
    <w:p w14:paraId="27FBB1E0" w14:textId="33F37BBD" w:rsidR="0047088F" w:rsidRPr="0047088F" w:rsidRDefault="00E33712" w:rsidP="00C64012">
      <w:pPr>
        <w:rPr>
          <w:bCs/>
          <w:iCs/>
        </w:rPr>
      </w:pPr>
      <w:sdt>
        <w:sdtPr>
          <w:rPr>
            <w:bCs/>
            <w:iCs/>
          </w:rPr>
          <w:id w:val="-715963957"/>
          <w14:checkbox>
            <w14:checked w14:val="1"/>
            <w14:checkedState w14:val="2612" w14:font="MS Gothic"/>
            <w14:uncheckedState w14:val="2610" w14:font="MS Gothic"/>
          </w14:checkbox>
        </w:sdtPr>
        <w:sdtEndPr/>
        <w:sdtContent>
          <w:r w:rsidR="001F735B">
            <w:rPr>
              <w:rFonts w:ascii="MS Gothic" w:eastAsia="MS Gothic" w:hAnsi="MS Gothic" w:hint="eastAsia"/>
              <w:bCs/>
              <w:iCs/>
            </w:rPr>
            <w:t>☒</w:t>
          </w:r>
        </w:sdtContent>
      </w:sdt>
      <w:r w:rsidR="00C64012">
        <w:rPr>
          <w:bCs/>
          <w:iCs/>
        </w:rPr>
        <w:t>T</w:t>
      </w:r>
      <w:r w:rsidR="00C64012" w:rsidRPr="0047088F">
        <w:rPr>
          <w:bCs/>
          <w:iCs/>
        </w:rPr>
        <w:t>ravaux</w:t>
      </w:r>
    </w:p>
    <w:bookmarkEnd w:id="10"/>
    <w:bookmarkEnd w:id="11"/>
    <w:bookmarkEnd w:id="12"/>
    <w:bookmarkEnd w:id="13"/>
    <w:p w14:paraId="2A89D3C0" w14:textId="0A9202A6" w:rsidR="0047088F" w:rsidRDefault="00C64012" w:rsidP="00C64012">
      <w:pPr>
        <w:pStyle w:val="Titre2"/>
      </w:pPr>
      <w:r>
        <w:t xml:space="preserve">Options </w:t>
      </w:r>
    </w:p>
    <w:p w14:paraId="7CBE281F" w14:textId="375E7A09" w:rsidR="00E23084" w:rsidRDefault="00E23084" w:rsidP="00C64012">
      <w:pPr>
        <w:rPr>
          <w:bCs/>
          <w:iCs/>
        </w:rPr>
      </w:pPr>
      <w:r>
        <w:rPr>
          <w:bCs/>
          <w:iCs/>
        </w:rPr>
        <w:t xml:space="preserve">Ce marché comporte </w:t>
      </w:r>
      <w:r w:rsidR="000957C5">
        <w:rPr>
          <w:bCs/>
          <w:iCs/>
        </w:rPr>
        <w:t xml:space="preserve">1 </w:t>
      </w:r>
      <w:r>
        <w:rPr>
          <w:bCs/>
          <w:iCs/>
        </w:rPr>
        <w:t>option</w:t>
      </w:r>
      <w:r w:rsidR="000957C5">
        <w:rPr>
          <w:bCs/>
          <w:iCs/>
        </w:rPr>
        <w:t> :</w:t>
      </w:r>
    </w:p>
    <w:p w14:paraId="4A5EB118" w14:textId="6C716300" w:rsidR="000957C5" w:rsidRPr="000957C5" w:rsidRDefault="000957C5" w:rsidP="000957C5">
      <w:pPr>
        <w:pStyle w:val="Paragraphedeliste"/>
        <w:numPr>
          <w:ilvl w:val="0"/>
          <w:numId w:val="75"/>
        </w:numPr>
        <w:rPr>
          <w:bCs/>
          <w:iCs/>
        </w:rPr>
      </w:pPr>
      <w:r>
        <w:rPr>
          <w:bCs/>
          <w:iCs/>
        </w:rPr>
        <w:t>Portes d’accès au sous-sol des bâtiment 4 et 6.</w:t>
      </w:r>
    </w:p>
    <w:p w14:paraId="66E62F8E" w14:textId="5863E405" w:rsidR="00092552" w:rsidRPr="009444B3" w:rsidRDefault="00C64012" w:rsidP="00C64012">
      <w:pPr>
        <w:pStyle w:val="Titre1"/>
      </w:pPr>
      <w:bookmarkStart w:id="14" w:name="__RefHeading__6316_1037782676"/>
      <w:bookmarkStart w:id="15" w:name="_Toc21507551"/>
      <w:bookmarkStart w:id="16" w:name="_Toc22130529"/>
      <w:bookmarkStart w:id="17" w:name="_Toc234570181"/>
      <w:r w:rsidRPr="009444B3">
        <w:t>Durée du marché</w:t>
      </w:r>
      <w:bookmarkEnd w:id="14"/>
      <w:bookmarkEnd w:id="15"/>
      <w:bookmarkEnd w:id="16"/>
      <w:bookmarkEnd w:id="17"/>
    </w:p>
    <w:p w14:paraId="27BB5B9D" w14:textId="364F2F0A" w:rsidR="00092552" w:rsidRPr="009444B3" w:rsidRDefault="00C64012" w:rsidP="00C64012">
      <w:bookmarkStart w:id="18" w:name="_Hlk193971407"/>
      <w:bookmarkStart w:id="19" w:name="__RefHeading__6318_1037782676"/>
      <w:bookmarkStart w:id="20" w:name="_Toc21507552"/>
      <w:bookmarkStart w:id="21" w:name="_Toc22130530"/>
      <w:r w:rsidRPr="009444B3">
        <w:t>Dans le cadre du présent marché, les notions de délais et durée sont confondues.</w:t>
      </w:r>
    </w:p>
    <w:p w14:paraId="59B667A1" w14:textId="78BA3635" w:rsidR="00092552" w:rsidRPr="009444B3" w:rsidRDefault="00C64012" w:rsidP="00C64012">
      <w:r w:rsidRPr="009444B3">
        <w:t xml:space="preserve">Le marché est conclu pour une durée de </w:t>
      </w:r>
      <w:r w:rsidR="001F735B">
        <w:t xml:space="preserve">3 </w:t>
      </w:r>
      <w:r w:rsidRPr="009444B3">
        <w:t>mois à compter de la notification.</w:t>
      </w:r>
    </w:p>
    <w:p w14:paraId="45B28446" w14:textId="2FBF5C45" w:rsidR="00092552" w:rsidRPr="009444B3" w:rsidRDefault="00C64012" w:rsidP="00C64012">
      <w:r>
        <w:t xml:space="preserve">La notification du marché sera matérialisée par l’émission d’un acte d’engagement ou d’une commande. </w:t>
      </w:r>
    </w:p>
    <w:bookmarkEnd w:id="18"/>
    <w:p w14:paraId="6C8943C6" w14:textId="48C54609" w:rsidR="00092552" w:rsidRPr="009444B3" w:rsidRDefault="00C64012" w:rsidP="00C64012">
      <w:r w:rsidRPr="009444B3">
        <w:t>Lieu d'exécution</w:t>
      </w:r>
      <w:bookmarkEnd w:id="19"/>
      <w:bookmarkEnd w:id="20"/>
      <w:bookmarkEnd w:id="21"/>
    </w:p>
    <w:p w14:paraId="68F9F4AB" w14:textId="0C212390" w:rsidR="00092552" w:rsidRDefault="00C64012" w:rsidP="00C64012">
      <w:r w:rsidRPr="009444B3">
        <w:t>Ineris</w:t>
      </w:r>
    </w:p>
    <w:p w14:paraId="582C3A22" w14:textId="3043AB43" w:rsidR="00092552" w:rsidRDefault="00C64012" w:rsidP="00C64012">
      <w:r>
        <w:t xml:space="preserve">Parc technologique </w:t>
      </w:r>
      <w:r w:rsidR="0052386B">
        <w:t>A</w:t>
      </w:r>
      <w:r>
        <w:t xml:space="preserve">lata </w:t>
      </w:r>
      <w:proofErr w:type="spellStart"/>
      <w:r>
        <w:t>bp</w:t>
      </w:r>
      <w:proofErr w:type="spellEnd"/>
      <w:r>
        <w:t xml:space="preserve"> 2.</w:t>
      </w:r>
    </w:p>
    <w:p w14:paraId="3256BA9F" w14:textId="5E64F1E4" w:rsidR="00092552" w:rsidRDefault="00092552" w:rsidP="00C64012"/>
    <w:p w14:paraId="311117BC" w14:textId="1AC69492" w:rsidR="00DA5899" w:rsidRDefault="00C64012" w:rsidP="00C64012">
      <w:pPr>
        <w:pStyle w:val="Titre1"/>
      </w:pPr>
      <w:bookmarkStart w:id="22" w:name="_Toc234570182"/>
      <w:r>
        <w:t>Langue</w:t>
      </w:r>
      <w:bookmarkEnd w:id="5"/>
      <w:bookmarkEnd w:id="22"/>
    </w:p>
    <w:p w14:paraId="77C85106" w14:textId="69ADE110" w:rsidR="00DA5899" w:rsidRDefault="00C64012" w:rsidP="00C64012">
      <w:r>
        <w:t>Tous les documents écrits remis par le titulaire doivent être rédigés en langue française.</w:t>
      </w:r>
    </w:p>
    <w:p w14:paraId="0654FD94" w14:textId="10D1AD52" w:rsidR="00DA5899" w:rsidRPr="00F60BF3" w:rsidRDefault="00C64012" w:rsidP="00C64012">
      <w:pPr>
        <w:pStyle w:val="Titre1"/>
      </w:pPr>
      <w:bookmarkStart w:id="23" w:name="_Toc234570183"/>
      <w:r w:rsidRPr="00F60BF3">
        <w:lastRenderedPageBreak/>
        <w:t>Reconduction</w:t>
      </w:r>
      <w:bookmarkEnd w:id="23"/>
    </w:p>
    <w:p w14:paraId="0590C467" w14:textId="6D1176B0" w:rsidR="00DA5899" w:rsidRDefault="00C64012" w:rsidP="00C64012">
      <w:r>
        <w:t>Le marché ne fait l'objet d'aucune reconduction.</w:t>
      </w:r>
    </w:p>
    <w:p w14:paraId="08A03464" w14:textId="1D70734F" w:rsidR="003060EB" w:rsidRPr="00B75D2F" w:rsidRDefault="00C64012" w:rsidP="00332786">
      <w:pPr>
        <w:pStyle w:val="Titre1"/>
      </w:pPr>
      <w:bookmarkStart w:id="24" w:name="_Toc234570184"/>
      <w:bookmarkStart w:id="25" w:name="_Toc383078649"/>
      <w:bookmarkStart w:id="26" w:name="_Toc455413189"/>
      <w:bookmarkStart w:id="27" w:name="_Toc38893838"/>
      <w:r w:rsidRPr="00B75D2F">
        <w:t>Visite de site</w:t>
      </w:r>
      <w:bookmarkEnd w:id="24"/>
      <w:r w:rsidRPr="00B75D2F">
        <w:t xml:space="preserve"> </w:t>
      </w:r>
      <w:bookmarkEnd w:id="25"/>
      <w:bookmarkEnd w:id="26"/>
    </w:p>
    <w:p w14:paraId="05069143" w14:textId="3B645FDD" w:rsidR="003060EB" w:rsidRPr="00E23084" w:rsidRDefault="00C64012" w:rsidP="00C64012">
      <w:pPr>
        <w:rPr>
          <w:b/>
          <w:iCs/>
        </w:rPr>
      </w:pPr>
      <w:r w:rsidRPr="00E23084">
        <w:rPr>
          <w:b/>
          <w:iCs/>
        </w:rPr>
        <w:t>Les dates de visite du site proposées par l’</w:t>
      </w:r>
      <w:r w:rsidR="0052386B" w:rsidRPr="00E23084">
        <w:rPr>
          <w:b/>
          <w:iCs/>
        </w:rPr>
        <w:t>Ineris</w:t>
      </w:r>
      <w:r w:rsidRPr="00E23084">
        <w:rPr>
          <w:b/>
          <w:iCs/>
        </w:rPr>
        <w:t xml:space="preserve"> sont le : </w:t>
      </w:r>
      <w:r w:rsidR="001F735B" w:rsidRPr="00E23084">
        <w:rPr>
          <w:b/>
          <w:iCs/>
        </w:rPr>
        <w:t>2</w:t>
      </w:r>
      <w:r w:rsidR="00353F70">
        <w:rPr>
          <w:b/>
          <w:iCs/>
        </w:rPr>
        <w:t>5</w:t>
      </w:r>
      <w:r w:rsidR="001F735B" w:rsidRPr="00E23084">
        <w:rPr>
          <w:b/>
          <w:iCs/>
        </w:rPr>
        <w:t xml:space="preserve"> </w:t>
      </w:r>
      <w:r w:rsidR="00353F70">
        <w:rPr>
          <w:b/>
          <w:iCs/>
        </w:rPr>
        <w:t>août</w:t>
      </w:r>
      <w:r w:rsidR="001F735B" w:rsidRPr="00E23084">
        <w:rPr>
          <w:b/>
          <w:iCs/>
        </w:rPr>
        <w:t xml:space="preserve"> 2026 à </w:t>
      </w:r>
      <w:r w:rsidR="00353F70">
        <w:rPr>
          <w:b/>
          <w:iCs/>
        </w:rPr>
        <w:t>10</w:t>
      </w:r>
      <w:r w:rsidR="001F735B" w:rsidRPr="00E23084">
        <w:rPr>
          <w:b/>
          <w:iCs/>
        </w:rPr>
        <w:t xml:space="preserve"> heure</w:t>
      </w:r>
    </w:p>
    <w:p w14:paraId="67FF5BE7" w14:textId="16D29E44" w:rsidR="003060EB" w:rsidRPr="00676572" w:rsidRDefault="00C64012" w:rsidP="00C64012">
      <w:r w:rsidRPr="00692AA4">
        <w:t>Les candidats participants à la visite sont priés de se présenter à l’accueil de l’</w:t>
      </w:r>
      <w:r w:rsidR="0052386B" w:rsidRPr="00692AA4">
        <w:t>Ineris</w:t>
      </w:r>
      <w:r w:rsidRPr="00692AA4">
        <w:t xml:space="preserve"> </w:t>
      </w:r>
    </w:p>
    <w:p w14:paraId="4A759F55" w14:textId="7007FAA3" w:rsidR="003060EB" w:rsidRPr="00B8352F" w:rsidRDefault="00C64012" w:rsidP="00C64012">
      <w:pPr>
        <w:rPr>
          <w:b/>
          <w:i/>
        </w:rPr>
      </w:pPr>
      <w:r w:rsidRPr="00DC56E4">
        <w:rPr>
          <w:b/>
          <w:i/>
        </w:rPr>
        <w:t xml:space="preserve">Parc technologique </w:t>
      </w:r>
      <w:r w:rsidR="0052386B">
        <w:rPr>
          <w:b/>
          <w:i/>
        </w:rPr>
        <w:t>A</w:t>
      </w:r>
      <w:r w:rsidRPr="00DC56E4">
        <w:rPr>
          <w:b/>
          <w:i/>
        </w:rPr>
        <w:t xml:space="preserve">lata </w:t>
      </w:r>
      <w:proofErr w:type="spellStart"/>
      <w:r w:rsidRPr="00DC56E4">
        <w:rPr>
          <w:b/>
          <w:i/>
        </w:rPr>
        <w:t>bp</w:t>
      </w:r>
      <w:proofErr w:type="spellEnd"/>
      <w:r w:rsidRPr="00DC56E4">
        <w:rPr>
          <w:b/>
          <w:i/>
        </w:rPr>
        <w:t xml:space="preserve"> 2 60550 </w:t>
      </w:r>
      <w:r w:rsidR="0052386B" w:rsidRPr="00DC56E4">
        <w:rPr>
          <w:b/>
          <w:i/>
        </w:rPr>
        <w:t>Verneuil</w:t>
      </w:r>
      <w:r w:rsidRPr="00DC56E4">
        <w:rPr>
          <w:b/>
          <w:i/>
        </w:rPr>
        <w:t xml:space="preserve"> en </w:t>
      </w:r>
      <w:r w:rsidR="0052386B" w:rsidRPr="00DC56E4">
        <w:rPr>
          <w:b/>
          <w:i/>
        </w:rPr>
        <w:t>Halatte</w:t>
      </w:r>
      <w:r w:rsidRPr="00DC56E4">
        <w:rPr>
          <w:b/>
          <w:i/>
        </w:rPr>
        <w:t>.</w:t>
      </w:r>
    </w:p>
    <w:p w14:paraId="1D6E67BB" w14:textId="5EF777DF" w:rsidR="003060EB" w:rsidRDefault="00C64012" w:rsidP="00C64012">
      <w:pPr>
        <w:pStyle w:val="Titre1"/>
      </w:pPr>
      <w:bookmarkStart w:id="28" w:name="_Toc214360562"/>
      <w:bookmarkStart w:id="29" w:name="_Toc215570797"/>
      <w:bookmarkStart w:id="30" w:name="_Toc215571158"/>
      <w:bookmarkStart w:id="31" w:name="_Toc234134819"/>
      <w:bookmarkStart w:id="32" w:name="_Toc383078653"/>
      <w:bookmarkStart w:id="33" w:name="_Toc455413190"/>
      <w:bookmarkStart w:id="34" w:name="_Toc234570185"/>
      <w:r w:rsidRPr="00B75D2F">
        <w:t>Date limite de réception des offres :</w:t>
      </w:r>
      <w:bookmarkEnd w:id="28"/>
      <w:bookmarkEnd w:id="29"/>
      <w:bookmarkEnd w:id="30"/>
      <w:bookmarkEnd w:id="31"/>
      <w:bookmarkEnd w:id="32"/>
      <w:bookmarkEnd w:id="33"/>
      <w:bookmarkEnd w:id="34"/>
      <w:r w:rsidRPr="00B75D2F">
        <w:t xml:space="preserve"> </w:t>
      </w:r>
      <w:bookmarkStart w:id="35" w:name="_Toc234134821"/>
    </w:p>
    <w:p w14:paraId="2F8E4155" w14:textId="77EC2A69" w:rsidR="003060EB" w:rsidRPr="00E23084" w:rsidRDefault="00C64012" w:rsidP="00C64012">
      <w:pPr>
        <w:rPr>
          <w:szCs w:val="16"/>
        </w:rPr>
      </w:pPr>
      <w:r w:rsidRPr="00E23084">
        <w:rPr>
          <w:sz w:val="32"/>
        </w:rPr>
        <w:t>La date limite de remise des offres est fixée au</w:t>
      </w:r>
      <w:bookmarkEnd w:id="35"/>
      <w:r w:rsidRPr="00E23084">
        <w:rPr>
          <w:sz w:val="32"/>
        </w:rPr>
        <w:t> :</w:t>
      </w:r>
      <w:r w:rsidR="001F735B" w:rsidRPr="00E23084">
        <w:rPr>
          <w:sz w:val="32"/>
        </w:rPr>
        <w:t xml:space="preserve"> </w:t>
      </w:r>
      <w:r w:rsidR="00353F70">
        <w:rPr>
          <w:sz w:val="32"/>
        </w:rPr>
        <w:t>23</w:t>
      </w:r>
      <w:r w:rsidR="00061BA9">
        <w:rPr>
          <w:sz w:val="32"/>
        </w:rPr>
        <w:t xml:space="preserve"> septembre</w:t>
      </w:r>
      <w:r w:rsidR="001F735B" w:rsidRPr="00E23084">
        <w:rPr>
          <w:sz w:val="32"/>
        </w:rPr>
        <w:t xml:space="preserve"> 2026 à 15 heure</w:t>
      </w:r>
    </w:p>
    <w:p w14:paraId="35EA0887" w14:textId="5315FEDA" w:rsidR="003060EB" w:rsidRPr="00E752E3" w:rsidRDefault="003060EB" w:rsidP="00C64012">
      <w:pPr>
        <w:rPr>
          <w:szCs w:val="16"/>
        </w:rPr>
      </w:pPr>
    </w:p>
    <w:p w14:paraId="7FC54B23" w14:textId="03E734B0" w:rsidR="003060EB" w:rsidRDefault="00C64012" w:rsidP="00C64012">
      <w:pPr>
        <w:pStyle w:val="Titre1"/>
      </w:pPr>
      <w:bookmarkStart w:id="36" w:name="_Toc234570186"/>
      <w:r w:rsidRPr="003060EB">
        <w:t xml:space="preserve">Criteres de </w:t>
      </w:r>
      <w:r>
        <w:t>choix</w:t>
      </w:r>
      <w:bookmarkEnd w:id="36"/>
    </w:p>
    <w:p w14:paraId="6A70150D" w14:textId="60F0CC9A" w:rsidR="003060EB" w:rsidRDefault="00C64012" w:rsidP="00C64012">
      <w:r>
        <w:t>Les critères de choix sont</w:t>
      </w:r>
    </w:p>
    <w:p w14:paraId="017569E3" w14:textId="77777777" w:rsidR="001F735B" w:rsidRDefault="001F735B" w:rsidP="001F735B">
      <w:bookmarkStart w:id="37" w:name="_Toc43467"/>
    </w:p>
    <w:tbl>
      <w:tblPr>
        <w:tblStyle w:val="Grilledutableau"/>
        <w:tblW w:w="0" w:type="auto"/>
        <w:tblLook w:val="04A0" w:firstRow="1" w:lastRow="0" w:firstColumn="1" w:lastColumn="0" w:noHBand="0" w:noVBand="1"/>
      </w:tblPr>
      <w:tblGrid>
        <w:gridCol w:w="3397"/>
        <w:gridCol w:w="2268"/>
      </w:tblGrid>
      <w:tr w:rsidR="001F735B" w:rsidRPr="00EA1894" w14:paraId="0B3C80F8" w14:textId="77777777" w:rsidTr="00CF4FA5">
        <w:tc>
          <w:tcPr>
            <w:tcW w:w="3397" w:type="dxa"/>
          </w:tcPr>
          <w:p w14:paraId="106BD05B" w14:textId="77777777" w:rsidR="001F735B" w:rsidRPr="00EA1894" w:rsidRDefault="001F735B" w:rsidP="00CF4FA5">
            <w:r w:rsidRPr="00EA1894">
              <w:t xml:space="preserve">Critère </w:t>
            </w:r>
          </w:p>
        </w:tc>
        <w:tc>
          <w:tcPr>
            <w:tcW w:w="2268" w:type="dxa"/>
          </w:tcPr>
          <w:p w14:paraId="1324F0F4" w14:textId="77777777" w:rsidR="001F735B" w:rsidRPr="00EA1894" w:rsidRDefault="001F735B" w:rsidP="00CF4FA5">
            <w:r w:rsidRPr="00EA1894">
              <w:t xml:space="preserve">Pondération </w:t>
            </w:r>
          </w:p>
        </w:tc>
      </w:tr>
      <w:tr w:rsidR="001F735B" w:rsidRPr="00EA1894" w14:paraId="5B6CAAF6" w14:textId="77777777" w:rsidTr="00CF4FA5">
        <w:tc>
          <w:tcPr>
            <w:tcW w:w="3397" w:type="dxa"/>
          </w:tcPr>
          <w:p w14:paraId="2B2C6E64" w14:textId="77777777" w:rsidR="001F735B" w:rsidRPr="00EA1894" w:rsidRDefault="001F735B" w:rsidP="00CF4FA5">
            <w:r w:rsidRPr="00EA1894">
              <w:t xml:space="preserve">Prix </w:t>
            </w:r>
          </w:p>
        </w:tc>
        <w:tc>
          <w:tcPr>
            <w:tcW w:w="2268" w:type="dxa"/>
          </w:tcPr>
          <w:p w14:paraId="6293CEAD" w14:textId="77777777" w:rsidR="001F735B" w:rsidRPr="00EA1894" w:rsidRDefault="001F735B" w:rsidP="00CF4FA5">
            <w:r w:rsidRPr="00EA1894">
              <w:t>40%</w:t>
            </w:r>
          </w:p>
        </w:tc>
      </w:tr>
      <w:tr w:rsidR="001F735B" w:rsidRPr="00EA1894" w14:paraId="4A73FCFC" w14:textId="77777777" w:rsidTr="00CF4FA5">
        <w:tc>
          <w:tcPr>
            <w:tcW w:w="3397" w:type="dxa"/>
          </w:tcPr>
          <w:p w14:paraId="72E774EF" w14:textId="77777777" w:rsidR="001F735B" w:rsidRDefault="001F735B" w:rsidP="00CF4FA5">
            <w:r w:rsidRPr="00EA1894">
              <w:t>Qualité technique de l’offre</w:t>
            </w:r>
          </w:p>
          <w:p w14:paraId="347DDF4C" w14:textId="77777777" w:rsidR="001F735B" w:rsidRPr="00EA1894" w:rsidRDefault="001F735B" w:rsidP="00CF4FA5">
            <w:pPr>
              <w:jc w:val="right"/>
              <w:rPr>
                <w:i/>
                <w:iCs/>
              </w:rPr>
            </w:pPr>
            <w:r w:rsidRPr="00EA1894">
              <w:rPr>
                <w:i/>
                <w:iCs/>
              </w:rPr>
              <w:t>Présentation du matériel prévu</w:t>
            </w:r>
          </w:p>
          <w:p w14:paraId="5BEC44CB" w14:textId="77777777" w:rsidR="001F735B" w:rsidRPr="00EA1894" w:rsidRDefault="001F735B" w:rsidP="00CF4FA5">
            <w:pPr>
              <w:jc w:val="right"/>
            </w:pPr>
            <w:r w:rsidRPr="00EA1894">
              <w:rPr>
                <w:i/>
                <w:iCs/>
              </w:rPr>
              <w:t>Délais</w:t>
            </w:r>
          </w:p>
        </w:tc>
        <w:tc>
          <w:tcPr>
            <w:tcW w:w="2268" w:type="dxa"/>
          </w:tcPr>
          <w:p w14:paraId="121805F4" w14:textId="77777777" w:rsidR="001F735B" w:rsidRDefault="001F735B" w:rsidP="00CF4FA5">
            <w:r w:rsidRPr="00EA1894">
              <w:t>60%</w:t>
            </w:r>
          </w:p>
          <w:p w14:paraId="3EA90BD3" w14:textId="77777777" w:rsidR="001F735B" w:rsidRPr="00EA1894" w:rsidRDefault="001F735B" w:rsidP="00CF4FA5">
            <w:pPr>
              <w:jc w:val="center"/>
              <w:rPr>
                <w:i/>
                <w:iCs/>
              </w:rPr>
            </w:pPr>
            <w:r w:rsidRPr="00EA1894">
              <w:rPr>
                <w:i/>
                <w:iCs/>
              </w:rPr>
              <w:t>(40%)</w:t>
            </w:r>
          </w:p>
          <w:p w14:paraId="7637819B" w14:textId="77777777" w:rsidR="001F735B" w:rsidRPr="00EA1894" w:rsidRDefault="001F735B" w:rsidP="00CF4FA5">
            <w:pPr>
              <w:jc w:val="center"/>
            </w:pPr>
            <w:r w:rsidRPr="00EA1894">
              <w:rPr>
                <w:i/>
                <w:iCs/>
              </w:rPr>
              <w:t>(20%)</w:t>
            </w:r>
          </w:p>
        </w:tc>
      </w:tr>
    </w:tbl>
    <w:p w14:paraId="5D228074" w14:textId="77777777" w:rsidR="00AD32AF" w:rsidRPr="00AD32AF" w:rsidRDefault="00AD32AF" w:rsidP="00AD32AF">
      <w:pPr>
        <w:pStyle w:val="Titre1"/>
      </w:pPr>
      <w:bookmarkStart w:id="38" w:name="_Toc234570187"/>
      <w:r w:rsidRPr="00AD32AF">
        <w:t>Modalités d'exécution des prestations</w:t>
      </w:r>
      <w:bookmarkEnd w:id="37"/>
      <w:bookmarkEnd w:id="38"/>
    </w:p>
    <w:p w14:paraId="0FA6D899" w14:textId="77777777" w:rsidR="00AD32AF" w:rsidRPr="00AD32AF" w:rsidRDefault="00AD32AF" w:rsidP="00AD32AF">
      <w:pPr>
        <w:pStyle w:val="Titre2"/>
      </w:pPr>
      <w:bookmarkStart w:id="39" w:name="_Toc43468"/>
      <w:r w:rsidRPr="00AD32AF">
        <w:t>Représentation des parties</w:t>
      </w:r>
      <w:bookmarkEnd w:id="39"/>
    </w:p>
    <w:p w14:paraId="0ED01072" w14:textId="77777777" w:rsidR="00AD32AF" w:rsidRPr="00AD32AF" w:rsidRDefault="00AD32AF" w:rsidP="00AD32AF">
      <w:pPr>
        <w:pStyle w:val="Titre3"/>
      </w:pPr>
      <w:bookmarkStart w:id="40" w:name="_Toc43469"/>
      <w:r w:rsidRPr="00AD32AF">
        <w:t>Représentation de l'acheteur</w:t>
      </w:r>
      <w:bookmarkEnd w:id="40"/>
    </w:p>
    <w:p w14:paraId="0D47BB3A" w14:textId="2EBEC44D" w:rsidR="00AD32AF" w:rsidRPr="00AD32AF" w:rsidRDefault="00AD32AF" w:rsidP="00332786">
      <w:r w:rsidRPr="00AD32AF">
        <w:t xml:space="preserve">L'interlocuteur désigné par l'acheteur est chargé du suivi de l'exécution des prestations. Il est désigné lors de </w:t>
      </w:r>
      <w:r w:rsidR="00332786">
        <w:t xml:space="preserve">l’attribution du marché. </w:t>
      </w:r>
    </w:p>
    <w:p w14:paraId="13E66994" w14:textId="77777777" w:rsidR="00AD32AF" w:rsidRPr="00AD32AF" w:rsidRDefault="00AD32AF" w:rsidP="00AD32AF">
      <w:pPr>
        <w:pStyle w:val="Titre3"/>
      </w:pPr>
      <w:bookmarkStart w:id="41" w:name="_Toc43470"/>
      <w:r w:rsidRPr="00AD32AF">
        <w:t>Représentation du titulaire</w:t>
      </w:r>
      <w:bookmarkEnd w:id="41"/>
    </w:p>
    <w:p w14:paraId="096D0D83" w14:textId="41C79501" w:rsidR="00AD32AF" w:rsidRPr="00AD32AF" w:rsidRDefault="00AD32AF" w:rsidP="00AD32AF">
      <w:r w:rsidRPr="00AD32AF">
        <w:t xml:space="preserve">Le titulaire désigne un ou plusieurs interlocuteurs, habilités à le représenter auprès de l'acheteur, pour les besoins de </w:t>
      </w:r>
      <w:r w:rsidR="00332786" w:rsidRPr="00AD32AF">
        <w:t>l’exécution du</w:t>
      </w:r>
      <w:r w:rsidR="00332786">
        <w:t xml:space="preserve"> marché. </w:t>
      </w:r>
    </w:p>
    <w:p w14:paraId="7F332E7A" w14:textId="77777777" w:rsidR="00AD32AF" w:rsidRPr="00AD32AF" w:rsidRDefault="00AD32AF" w:rsidP="00AD32AF">
      <w:r w:rsidRPr="00AD32AF">
        <w:t>Le titulaire s'engage à informer, sans délai, l'acheteur de toute modification d'interlocuteur désigné.</w:t>
      </w:r>
    </w:p>
    <w:p w14:paraId="698AF41B" w14:textId="77777777" w:rsidR="00AD32AF" w:rsidRPr="00AD32AF" w:rsidRDefault="00AD32AF" w:rsidP="00AD32AF">
      <w:pPr>
        <w:pStyle w:val="Titre2"/>
      </w:pPr>
      <w:bookmarkStart w:id="42" w:name="_Toc43471"/>
      <w:r w:rsidRPr="00AD32AF">
        <w:t>Conditions d'exécution</w:t>
      </w:r>
      <w:bookmarkEnd w:id="42"/>
    </w:p>
    <w:p w14:paraId="12C39E55" w14:textId="77777777" w:rsidR="00AD32AF" w:rsidRPr="00AD32AF" w:rsidRDefault="00AD32AF" w:rsidP="00AD32AF">
      <w:pPr>
        <w:pStyle w:val="Titre3"/>
      </w:pPr>
      <w:bookmarkStart w:id="43" w:name="_Toc43472"/>
      <w:r w:rsidRPr="00AD32AF">
        <w:t>Remplacement des intervenants</w:t>
      </w:r>
      <w:bookmarkEnd w:id="43"/>
    </w:p>
    <w:p w14:paraId="759DD348" w14:textId="4E5B4EAC" w:rsidR="00AD32AF" w:rsidRPr="00AD32AF" w:rsidRDefault="00AD32AF" w:rsidP="00AD32AF">
      <w:r w:rsidRPr="00AD32AF">
        <w:t xml:space="preserve">Pendant toute la durée d'exécution </w:t>
      </w:r>
      <w:r w:rsidR="00332786">
        <w:t>du marché</w:t>
      </w:r>
      <w:r w:rsidRPr="00AD32AF">
        <w:t>, l'acheteur se réserve le droit de demander le remplacement motivé d'un ou de plusieurs intervenants du titulaire. De même, le titulaire peut proposer le remplacement d'un ou de plusieurs de ses intervenants.</w:t>
      </w:r>
    </w:p>
    <w:p w14:paraId="386C68EE" w14:textId="4FA27E0F" w:rsidR="00AD32AF" w:rsidRPr="00AD32AF" w:rsidRDefault="00AD32AF" w:rsidP="00AD32AF">
      <w:pPr>
        <w:pStyle w:val="Titre2"/>
      </w:pPr>
      <w:bookmarkStart w:id="44" w:name="_Toc43474"/>
      <w:r w:rsidRPr="00AD32AF">
        <w:lastRenderedPageBreak/>
        <w:t>Emission et exécution des bons de commande</w:t>
      </w:r>
      <w:bookmarkEnd w:id="44"/>
    </w:p>
    <w:p w14:paraId="32024E19" w14:textId="77777777" w:rsidR="00AD32AF" w:rsidRPr="00AD32AF" w:rsidRDefault="00AD32AF" w:rsidP="00AD32AF">
      <w:r w:rsidRPr="00AD32AF">
        <w:t>Toute signature des bons de commande, qu'elle soit électronique ou non, n'est pas requise.</w:t>
      </w:r>
    </w:p>
    <w:p w14:paraId="1D7AF48B" w14:textId="77777777" w:rsidR="00AD32AF" w:rsidRPr="00AD32AF" w:rsidRDefault="00AD32AF" w:rsidP="00AD32AF">
      <w:r w:rsidRPr="00AD32AF">
        <w:t xml:space="preserve">Les bons de commande sont notifiés par tout moyen permettant d'en accuser date de réception certaine. </w:t>
      </w:r>
    </w:p>
    <w:p w14:paraId="130939C4" w14:textId="77777777" w:rsidR="00302345" w:rsidRDefault="00AD32AF" w:rsidP="00AD32AF">
      <w:r w:rsidRPr="00AD32AF">
        <w:t xml:space="preserve">Par dérogation à l'article 3 du CCAG de référence, en cas de commandes transmises par messagerie, le titulaire doit systématiquement envoyer à l'acheteur, par retour de mail, un accusé de réception de la commande dans un délai de [7] jours. </w:t>
      </w:r>
    </w:p>
    <w:p w14:paraId="11043BB6" w14:textId="3AD185DD" w:rsidR="00AD32AF" w:rsidRPr="00AD32AF" w:rsidRDefault="00AD32AF" w:rsidP="00AD32AF">
      <w:r w:rsidRPr="00AD32AF">
        <w:t>A défaut d'envoi de cet accusé-réception, la notification est présumée à l'issue du délai indiqué ci-dessus.</w:t>
      </w:r>
    </w:p>
    <w:p w14:paraId="0398CB6B" w14:textId="77777777" w:rsidR="00302345" w:rsidRDefault="00302345" w:rsidP="00AD32AF"/>
    <w:p w14:paraId="6A7365F8" w14:textId="63F9DCCF" w:rsidR="00AD32AF" w:rsidRPr="00AD32AF" w:rsidRDefault="00AD32AF" w:rsidP="00AD32AF">
      <w:r w:rsidRPr="00AD32AF">
        <w:t>Chaque bon de commande, et son éventuelle annexe, précise notamment :</w:t>
      </w:r>
    </w:p>
    <w:p w14:paraId="681BC56A" w14:textId="67C69F93" w:rsidR="00AD32AF" w:rsidRPr="00AD32AF" w:rsidRDefault="00AD32AF" w:rsidP="00503462">
      <w:pPr>
        <w:pStyle w:val="Paragraphedeliste"/>
        <w:numPr>
          <w:ilvl w:val="0"/>
          <w:numId w:val="16"/>
        </w:numPr>
      </w:pPr>
      <w:proofErr w:type="gramStart"/>
      <w:r w:rsidRPr="00AD32AF">
        <w:t>le</w:t>
      </w:r>
      <w:proofErr w:type="gramEnd"/>
      <w:r w:rsidRPr="00AD32AF">
        <w:t xml:space="preserve"> numéro du bon de commande (correspondant au numéro de l'engagement nécessaire à la transmission de la facture)</w:t>
      </w:r>
    </w:p>
    <w:p w14:paraId="0C716A0C" w14:textId="7FAE3744" w:rsidR="00AD32AF" w:rsidRPr="00AD32AF" w:rsidRDefault="00AD32AF" w:rsidP="00503462">
      <w:pPr>
        <w:pStyle w:val="Paragraphedeliste"/>
        <w:numPr>
          <w:ilvl w:val="0"/>
          <w:numId w:val="16"/>
        </w:numPr>
      </w:pPr>
      <w:proofErr w:type="gramStart"/>
      <w:r w:rsidRPr="00AD32AF">
        <w:t>la</w:t>
      </w:r>
      <w:proofErr w:type="gramEnd"/>
      <w:r w:rsidRPr="00AD32AF">
        <w:t xml:space="preserve"> date d'émission du bon de commande</w:t>
      </w:r>
    </w:p>
    <w:p w14:paraId="75FE0F78" w14:textId="3B64035E" w:rsidR="00AD32AF" w:rsidRPr="00AD32AF" w:rsidRDefault="00AD32AF" w:rsidP="00503462">
      <w:pPr>
        <w:pStyle w:val="Paragraphedeliste"/>
        <w:numPr>
          <w:ilvl w:val="0"/>
          <w:numId w:val="16"/>
        </w:numPr>
      </w:pPr>
      <w:proofErr w:type="gramStart"/>
      <w:r w:rsidRPr="00AD32AF">
        <w:t>la</w:t>
      </w:r>
      <w:proofErr w:type="gramEnd"/>
      <w:r w:rsidRPr="00AD32AF">
        <w:t xml:space="preserve"> référence de l'accord-cadre</w:t>
      </w:r>
    </w:p>
    <w:p w14:paraId="2EA468E1" w14:textId="1B1DD479" w:rsidR="00AD32AF" w:rsidRPr="00AD32AF" w:rsidRDefault="00AD32AF" w:rsidP="00503462">
      <w:pPr>
        <w:pStyle w:val="Paragraphedeliste"/>
        <w:numPr>
          <w:ilvl w:val="0"/>
          <w:numId w:val="16"/>
        </w:numPr>
      </w:pPr>
      <w:proofErr w:type="gramStart"/>
      <w:r w:rsidRPr="00AD32AF">
        <w:t>la</w:t>
      </w:r>
      <w:proofErr w:type="gramEnd"/>
      <w:r w:rsidRPr="00AD32AF">
        <w:t xml:space="preserve"> désignation et la quantité des prestations commandées</w:t>
      </w:r>
    </w:p>
    <w:p w14:paraId="745843FF" w14:textId="7CF492A9" w:rsidR="00AD32AF" w:rsidRPr="00AD32AF" w:rsidRDefault="00AD32AF" w:rsidP="00503462">
      <w:pPr>
        <w:pStyle w:val="Paragraphedeliste"/>
        <w:numPr>
          <w:ilvl w:val="0"/>
          <w:numId w:val="16"/>
        </w:numPr>
      </w:pPr>
      <w:proofErr w:type="gramStart"/>
      <w:r w:rsidRPr="00AD32AF">
        <w:t>le</w:t>
      </w:r>
      <w:proofErr w:type="gramEnd"/>
      <w:r w:rsidRPr="00AD32AF">
        <w:t xml:space="preserve"> prix correspondant hors taxes (HT) et toutes taxes comprises (TTC)</w:t>
      </w:r>
    </w:p>
    <w:p w14:paraId="793579AE" w14:textId="6375D21C" w:rsidR="00AD32AF" w:rsidRPr="00AD32AF" w:rsidRDefault="00AD32AF" w:rsidP="00503462">
      <w:pPr>
        <w:pStyle w:val="Paragraphedeliste"/>
        <w:numPr>
          <w:ilvl w:val="0"/>
          <w:numId w:val="16"/>
        </w:numPr>
      </w:pPr>
      <w:proofErr w:type="gramStart"/>
      <w:r w:rsidRPr="00AD32AF">
        <w:t>le</w:t>
      </w:r>
      <w:proofErr w:type="gramEnd"/>
      <w:r w:rsidRPr="00AD32AF">
        <w:t xml:space="preserve"> montant total (HT et TTC) du bon de commande</w:t>
      </w:r>
    </w:p>
    <w:p w14:paraId="138A05B8" w14:textId="07F20AA0" w:rsidR="00AD32AF" w:rsidRPr="00AD32AF" w:rsidRDefault="00AD32AF" w:rsidP="00503462">
      <w:pPr>
        <w:pStyle w:val="Paragraphedeliste"/>
        <w:numPr>
          <w:ilvl w:val="0"/>
          <w:numId w:val="16"/>
        </w:numPr>
      </w:pPr>
      <w:proofErr w:type="gramStart"/>
      <w:r w:rsidRPr="00AD32AF">
        <w:t>la</w:t>
      </w:r>
      <w:proofErr w:type="gramEnd"/>
      <w:r w:rsidRPr="00AD32AF">
        <w:t xml:space="preserve"> date de livraison prévisionnelle</w:t>
      </w:r>
    </w:p>
    <w:p w14:paraId="310A20E9" w14:textId="71194D3C" w:rsidR="00AD32AF" w:rsidRPr="00AD32AF" w:rsidRDefault="00AD32AF" w:rsidP="00503462">
      <w:pPr>
        <w:pStyle w:val="Paragraphedeliste"/>
        <w:numPr>
          <w:ilvl w:val="0"/>
          <w:numId w:val="16"/>
        </w:numPr>
      </w:pPr>
      <w:proofErr w:type="gramStart"/>
      <w:r w:rsidRPr="00AD32AF">
        <w:t>le</w:t>
      </w:r>
      <w:proofErr w:type="gramEnd"/>
      <w:r w:rsidRPr="00AD32AF">
        <w:t xml:space="preserve"> délai d'exécution de la prestation</w:t>
      </w:r>
    </w:p>
    <w:p w14:paraId="6C9D65E8" w14:textId="77777777" w:rsidR="00AD32AF" w:rsidRPr="00AD32AF" w:rsidRDefault="00AD32AF" w:rsidP="00AD32AF"/>
    <w:p w14:paraId="6D5B5842" w14:textId="25E09F5F" w:rsidR="00AD32AF" w:rsidRPr="00AD32AF" w:rsidRDefault="00AD32AF" w:rsidP="00AD32AF">
      <w:r w:rsidRPr="00AD32AF">
        <w:t>Lorsque le titulaire estime que les prescriptions d'un bon de commande qui lui est notifié appellent des observations de sa part, il doit les notifier à l'acheteur dans un délai de quinze jours à compter de la date de réception du bon de commande, sous peine de forclusion.</w:t>
      </w:r>
    </w:p>
    <w:p w14:paraId="4CA1E5D2" w14:textId="77777777" w:rsidR="00AD32AF" w:rsidRPr="00AD32AF" w:rsidRDefault="00AD32AF" w:rsidP="00302345">
      <w:pPr>
        <w:pStyle w:val="Titre1"/>
      </w:pPr>
      <w:bookmarkStart w:id="45" w:name="_Toc43478"/>
      <w:bookmarkStart w:id="46" w:name="_Toc234570188"/>
      <w:r w:rsidRPr="00AD32AF">
        <w:t>Obligation du titulaire</w:t>
      </w:r>
      <w:bookmarkEnd w:id="45"/>
      <w:bookmarkEnd w:id="46"/>
    </w:p>
    <w:p w14:paraId="79FA81B4" w14:textId="77777777" w:rsidR="00AD32AF" w:rsidRPr="00AD32AF" w:rsidRDefault="00AD32AF" w:rsidP="00302345">
      <w:pPr>
        <w:pStyle w:val="Titre2"/>
      </w:pPr>
      <w:bookmarkStart w:id="47" w:name="_Toc43479"/>
      <w:r w:rsidRPr="00AD32AF">
        <w:t>Obligation de conseil</w:t>
      </w:r>
      <w:bookmarkEnd w:id="47"/>
    </w:p>
    <w:p w14:paraId="28145CC6" w14:textId="77777777" w:rsidR="00332786" w:rsidRDefault="00AD32AF" w:rsidP="00302345">
      <w:r w:rsidRPr="00AD32AF">
        <w:t xml:space="preserve">Le titulaire est tenu à une obligation permanente de conseil et de mise en garde. </w:t>
      </w:r>
    </w:p>
    <w:p w14:paraId="1A4EBD1F" w14:textId="58C4A31C" w:rsidR="00AD32AF" w:rsidRPr="00AD32AF" w:rsidRDefault="00AD32AF" w:rsidP="00302345">
      <w:r w:rsidRPr="00AD32AF">
        <w:t xml:space="preserve">Dans l'hypothèse où le titulaire ne respecte cette obligation, il ne saurait se prévaloir d'une incohérence dans </w:t>
      </w:r>
      <w:r w:rsidR="00332786">
        <w:t>les pièces du marché</w:t>
      </w:r>
      <w:r w:rsidRPr="00AD32AF">
        <w:t xml:space="preserve"> pour s'exonérer de ses obligations contractuelles.</w:t>
      </w:r>
    </w:p>
    <w:p w14:paraId="73711F61" w14:textId="77777777" w:rsidR="00332786" w:rsidRDefault="00332786" w:rsidP="00302345"/>
    <w:p w14:paraId="67B6EF89" w14:textId="491EA6EF" w:rsidR="00AD32AF" w:rsidRPr="00AD32AF" w:rsidRDefault="00AD32AF" w:rsidP="00302345">
      <w:r w:rsidRPr="00AD32AF">
        <w:t xml:space="preserve">Les parties conviennent d'opérer un suivi régulier des actions mises en œuvre et d'établir </w:t>
      </w:r>
      <w:r w:rsidR="00332786">
        <w:t xml:space="preserve">régulièrement un échange sur l’évolution ou les problématiques rencontrées en cours de marché. </w:t>
      </w:r>
      <w:proofErr w:type="gramStart"/>
      <w:r w:rsidRPr="00AD32AF">
        <w:t>et</w:t>
      </w:r>
      <w:proofErr w:type="gramEnd"/>
      <w:r w:rsidRPr="00AD32AF">
        <w:t xml:space="preserve"> le cas échéant propose</w:t>
      </w:r>
      <w:r w:rsidR="00332786">
        <w:t>r</w:t>
      </w:r>
      <w:r w:rsidRPr="00AD32AF">
        <w:t xml:space="preserve"> des ajustements</w:t>
      </w:r>
      <w:r w:rsidR="00332786">
        <w:t xml:space="preserve">. </w:t>
      </w:r>
    </w:p>
    <w:p w14:paraId="70103AE6" w14:textId="77777777" w:rsidR="00AD32AF" w:rsidRPr="00AD32AF" w:rsidRDefault="00AD32AF" w:rsidP="00302345">
      <w:pPr>
        <w:pStyle w:val="Titre2"/>
      </w:pPr>
      <w:bookmarkStart w:id="48" w:name="_Toc43480"/>
      <w:r w:rsidRPr="00AD32AF">
        <w:t>Obligation d'information</w:t>
      </w:r>
      <w:bookmarkEnd w:id="48"/>
    </w:p>
    <w:p w14:paraId="39B08B7B" w14:textId="3BB82C04" w:rsidR="00AD32AF" w:rsidRPr="00AD32AF" w:rsidRDefault="00AD32AF" w:rsidP="00302345">
      <w:r w:rsidRPr="00AD32AF">
        <w:t>Le titulaire est tenu de signaler</w:t>
      </w:r>
      <w:r w:rsidR="00AB1C53">
        <w:t xml:space="preserve"> </w:t>
      </w:r>
      <w:r w:rsidRPr="00AD32AF">
        <w:t>à l'acheteur</w:t>
      </w:r>
      <w:r w:rsidR="00AB1C53">
        <w:t xml:space="preserve"> </w:t>
      </w:r>
      <w:r w:rsidRPr="00AD32AF">
        <w:t>tous les éléments qui lui paraissent de nature à compromettre la bonne exécution des prestations.</w:t>
      </w:r>
    </w:p>
    <w:p w14:paraId="44E3C653" w14:textId="77777777" w:rsidR="00AD32AF" w:rsidRPr="00AD32AF" w:rsidRDefault="00AD32AF" w:rsidP="00302345">
      <w:pPr>
        <w:pStyle w:val="Titre2"/>
      </w:pPr>
      <w:bookmarkStart w:id="49" w:name="_Toc43481"/>
      <w:r w:rsidRPr="00AD32AF">
        <w:t>Mesures de sécurité</w:t>
      </w:r>
      <w:bookmarkEnd w:id="49"/>
    </w:p>
    <w:p w14:paraId="00CC9661" w14:textId="146940E0" w:rsidR="00AD32AF" w:rsidRDefault="00AD32AF" w:rsidP="00302345">
      <w:r w:rsidRPr="00AD32AF">
        <w:t>Toute personne relevant du titulaire ou de ses sous-traitants est soumise, le cas échéant, à des mesures de sécurité qu'il s'agisse d'accès physiques à des locaux ou d'accès logiques à des informations.</w:t>
      </w:r>
    </w:p>
    <w:p w14:paraId="4B129D21" w14:textId="77777777" w:rsidR="00302345" w:rsidRPr="00B75D2F" w:rsidRDefault="00302345" w:rsidP="00503462">
      <w:pPr>
        <w:pStyle w:val="Titre2"/>
        <w:numPr>
          <w:ilvl w:val="1"/>
          <w:numId w:val="17"/>
        </w:numPr>
      </w:pPr>
      <w:r w:rsidRPr="00B75D2F">
        <w:lastRenderedPageBreak/>
        <w:t>Moyens techniques</w:t>
      </w:r>
    </w:p>
    <w:p w14:paraId="1D23BEB3" w14:textId="0C680293" w:rsidR="00302345" w:rsidRPr="00C64012" w:rsidRDefault="00302345" w:rsidP="00302345">
      <w:r w:rsidRPr="00DD7225">
        <w:t xml:space="preserve">Le </w:t>
      </w:r>
      <w:r>
        <w:rPr>
          <w:i/>
        </w:rPr>
        <w:t>Titulaire</w:t>
      </w:r>
      <w:r w:rsidRPr="00DD7225">
        <w:t xml:space="preserve"> s’engage à définir, mettre en œuvre et maintenir les moyens techniques, notamment informatisés, et les infrastructures nécessaires à l</w:t>
      </w:r>
      <w:r>
        <w:t xml:space="preserve">’exécution de la commande. </w:t>
      </w:r>
    </w:p>
    <w:p w14:paraId="27DB2EFF" w14:textId="238D0B95" w:rsidR="00DA5899" w:rsidRDefault="00C64012" w:rsidP="00C64012">
      <w:pPr>
        <w:pStyle w:val="Titre1"/>
      </w:pPr>
      <w:bookmarkStart w:id="50" w:name="_Toc234570189"/>
      <w:r w:rsidRPr="00F60BF3">
        <w:t xml:space="preserve">Caracteristiques </w:t>
      </w:r>
      <w:bookmarkEnd w:id="27"/>
      <w:r>
        <w:t>techniques</w:t>
      </w:r>
      <w:bookmarkEnd w:id="50"/>
    </w:p>
    <w:p w14:paraId="4D5F01F9" w14:textId="50B21749" w:rsidR="001F735B" w:rsidRDefault="001F735B" w:rsidP="001F735B">
      <w:r>
        <w:t>Le cantonnement coupe</w:t>
      </w:r>
      <w:r w:rsidR="000C79C0">
        <w:t>-feu</w:t>
      </w:r>
      <w:r>
        <w:t xml:space="preserve"> des bâtiments centraux (2-4-6-79) sera réalisé en lieu et place des menuiseries existantes des cages d’escaliers (ou rotondes) et créé au niveau des joint de dilatation entre les bâtiments.</w:t>
      </w:r>
    </w:p>
    <w:p w14:paraId="5F9FF96F" w14:textId="52FE348D" w:rsidR="001F735B" w:rsidRDefault="001F735B" w:rsidP="001F735B">
      <w:r>
        <w:t>Le lot menuiseries intérieures et cloisonnement devra réaliser le cloisonnement et les reprises d’ouvrage EI120 et les portes stratifiées simple effet EI90.</w:t>
      </w:r>
    </w:p>
    <w:p w14:paraId="26675AAC" w14:textId="6493F32D" w:rsidR="001F735B" w:rsidRDefault="001F735B" w:rsidP="001F735B">
      <w:r>
        <w:t>Le lot électricité devra l’installation des blocs d’éclairage de secours et le rééquipement du contrôle d’accès. Il n’est pas prévu de travaux sur le système de secours incendie (boitier, ventouses de porte.</w:t>
      </w:r>
    </w:p>
    <w:p w14:paraId="31488E38" w14:textId="322F0489" w:rsidR="00E95C2B" w:rsidRDefault="00E95C2B" w:rsidP="001F735B">
      <w:r>
        <w:t>Le lot peinture devra la mise en peinture des cloisons créées ou reprises et des huisseries</w:t>
      </w:r>
    </w:p>
    <w:p w14:paraId="46DE8183" w14:textId="77777777" w:rsidR="00BF5655" w:rsidRDefault="00BF5655" w:rsidP="001F735B"/>
    <w:p w14:paraId="7033701B" w14:textId="21C95970" w:rsidR="00BF5655" w:rsidRPr="00BF5655" w:rsidRDefault="00BF5655" w:rsidP="001F735B">
      <w:pPr>
        <w:rPr>
          <w:b/>
          <w:bCs/>
        </w:rPr>
      </w:pPr>
      <w:r w:rsidRPr="00BF5655">
        <w:rPr>
          <w:b/>
          <w:bCs/>
        </w:rPr>
        <w:t>Localisation des Travaux :</w:t>
      </w:r>
    </w:p>
    <w:p w14:paraId="6CE8684D" w14:textId="28B1E1E7" w:rsidR="00BF5655" w:rsidRDefault="00BF5655" w:rsidP="001F735B">
      <w:r>
        <w:t xml:space="preserve">Remplacement </w:t>
      </w:r>
      <w:proofErr w:type="gramStart"/>
      <w:r>
        <w:t>du blocs</w:t>
      </w:r>
      <w:proofErr w:type="gramEnd"/>
      <w:r>
        <w:t xml:space="preserve"> porte 1 ventail à l’extrémité nord du premier étage du bâtiment 6</w:t>
      </w:r>
    </w:p>
    <w:p w14:paraId="51A246AC" w14:textId="4B342A6B" w:rsidR="00BF5655" w:rsidRDefault="00BF5655" w:rsidP="001F735B">
      <w:r>
        <w:t xml:space="preserve">Remplacement des 6 blocs portes 2 ventaux au </w:t>
      </w:r>
      <w:proofErr w:type="spellStart"/>
      <w:r>
        <w:t>rez</w:t>
      </w:r>
      <w:proofErr w:type="spellEnd"/>
      <w:r>
        <w:t>-de chaussée et à l’étage des rotondes des bâtiments 2, 4 et 6</w:t>
      </w:r>
    </w:p>
    <w:p w14:paraId="58A65C27" w14:textId="7E193115" w:rsidR="00BF5655" w:rsidRDefault="00BF5655" w:rsidP="00BF5655">
      <w:r>
        <w:t xml:space="preserve">Création de 5 cantonnements (blocs portes et cloison) au </w:t>
      </w:r>
      <w:proofErr w:type="spellStart"/>
      <w:r>
        <w:t>rez</w:t>
      </w:r>
      <w:proofErr w:type="spellEnd"/>
      <w:r>
        <w:t>-de chaussée et à l’étage entre les bâtiments 2, 4, 6 et 79</w:t>
      </w:r>
    </w:p>
    <w:p w14:paraId="22D9601C" w14:textId="77777777" w:rsidR="001F735B" w:rsidRDefault="001F735B" w:rsidP="001F735B"/>
    <w:p w14:paraId="664C4CC2" w14:textId="6DF9453A" w:rsidR="001F735B" w:rsidRDefault="00E95C2B" w:rsidP="00E95C2B">
      <w:pPr>
        <w:pStyle w:val="Titre2"/>
      </w:pPr>
      <w:r>
        <w:t>Lot 1 : Menuiseries intérieures et cloisonnement</w:t>
      </w:r>
    </w:p>
    <w:p w14:paraId="3A4C4BEF" w14:textId="5B5C7BCA" w:rsidR="00E95C2B" w:rsidRDefault="00E95C2B" w:rsidP="00E95C2B">
      <w:pPr>
        <w:pStyle w:val="Titre3"/>
      </w:pPr>
      <w:r>
        <w:t>Protection des existants</w:t>
      </w:r>
    </w:p>
    <w:p w14:paraId="3C0C8EE8" w14:textId="77777777" w:rsidR="00E95C2B" w:rsidRDefault="00E95C2B" w:rsidP="00E95C2B"/>
    <w:p w14:paraId="452A7B59" w14:textId="758C326C" w:rsidR="00E95C2B" w:rsidRPr="00E95C2B" w:rsidRDefault="00E95C2B" w:rsidP="00E95C2B">
      <w:r>
        <w:t>Fourniture, pose et évacuation après les travaux de protection de sol et de sas bâché pour limiter la propagation des poussières. Un détail particulier sera à prévoir pour le passage entre les bâtiments 2 et 4</w:t>
      </w:r>
      <w:r w:rsidR="007F3C0F">
        <w:t xml:space="preserve"> pour le maintien de la circulation vers le bâtiment 2</w:t>
      </w:r>
      <w:r>
        <w:t>.</w:t>
      </w:r>
    </w:p>
    <w:p w14:paraId="01AF4D19" w14:textId="3ECE891C" w:rsidR="00E95C2B" w:rsidRDefault="00E95C2B" w:rsidP="00E95C2B">
      <w:pPr>
        <w:pStyle w:val="Titre3"/>
      </w:pPr>
      <w:r>
        <w:t>Dépose</w:t>
      </w:r>
    </w:p>
    <w:p w14:paraId="13953257" w14:textId="77777777" w:rsidR="00E95C2B" w:rsidRDefault="00E95C2B" w:rsidP="001F735B"/>
    <w:p w14:paraId="00C92700" w14:textId="77777777" w:rsidR="000957C5" w:rsidRDefault="00E95C2B" w:rsidP="001F735B">
      <w:r>
        <w:t>Dépose des blocs porte des rotondes</w:t>
      </w:r>
      <w:r w:rsidR="007F3C0F">
        <w:t xml:space="preserve"> </w:t>
      </w:r>
    </w:p>
    <w:p w14:paraId="7CF322A2" w14:textId="0B4C14DD" w:rsidR="00E95C2B" w:rsidRDefault="00E95C2B" w:rsidP="001F735B">
      <w:r>
        <w:t xml:space="preserve"> 2, 4 et 6 ainsi que la cage d’escalier au nord du bâtiment 6.</w:t>
      </w:r>
    </w:p>
    <w:p w14:paraId="1947F9A8" w14:textId="4064E82F" w:rsidR="00E95C2B" w:rsidRDefault="00E95C2B" w:rsidP="001F735B">
      <w:r>
        <w:t>Une coordination</w:t>
      </w:r>
      <w:r w:rsidR="007F3C0F">
        <w:t xml:space="preserve"> avec le lot électricité est à prévoir pour le contrôle d’accès de l’entreprise hébergée, ARKEMA, au bâtiment 2.</w:t>
      </w:r>
    </w:p>
    <w:p w14:paraId="0787BCD6" w14:textId="77777777" w:rsidR="000957C5" w:rsidRDefault="000957C5" w:rsidP="001F735B"/>
    <w:p w14:paraId="13252C13" w14:textId="41A2D871" w:rsidR="000957C5" w:rsidRPr="000957C5" w:rsidRDefault="000957C5" w:rsidP="001F735B">
      <w:pPr>
        <w:rPr>
          <w:b/>
          <w:bCs/>
          <w:u w:val="single"/>
        </w:rPr>
      </w:pPr>
      <w:r w:rsidRPr="000957C5">
        <w:rPr>
          <w:b/>
          <w:bCs/>
          <w:u w:val="single"/>
        </w:rPr>
        <w:t xml:space="preserve">Option </w:t>
      </w:r>
      <w:r w:rsidRPr="000957C5">
        <w:rPr>
          <w:b/>
          <w:bCs/>
          <w:iCs/>
          <w:u w:val="single"/>
        </w:rPr>
        <w:t xml:space="preserve">portes d’accès au sous-sol des bâtiments 4 et 6 : </w:t>
      </w:r>
    </w:p>
    <w:p w14:paraId="457C75F1" w14:textId="31E85AD5" w:rsidR="00E95C2B" w:rsidRDefault="000957C5" w:rsidP="001F735B">
      <w:r>
        <w:t>Dépose des blocs portes d’accès au sous-sol.</w:t>
      </w:r>
    </w:p>
    <w:p w14:paraId="122C7F68" w14:textId="3D2D72AD" w:rsidR="00E95C2B" w:rsidRPr="00E95C2B" w:rsidRDefault="00E95C2B" w:rsidP="00E95C2B">
      <w:pPr>
        <w:pStyle w:val="Titre3"/>
      </w:pPr>
      <w:r w:rsidRPr="00E95C2B">
        <w:t>Portes EI90</w:t>
      </w:r>
    </w:p>
    <w:p w14:paraId="05B25F7D" w14:textId="77777777" w:rsidR="00E95C2B" w:rsidRPr="00E95C2B" w:rsidRDefault="00E95C2B" w:rsidP="001F735B"/>
    <w:p w14:paraId="17A91ADA" w14:textId="5020643D" w:rsidR="001F735B" w:rsidRPr="001F735B" w:rsidRDefault="00E95C2B" w:rsidP="001F735B">
      <w:r w:rsidRPr="00E95C2B">
        <w:t>F</w:t>
      </w:r>
      <w:r w:rsidR="001F735B" w:rsidRPr="001F735B">
        <w:t>ourniture, pose et mise en service de blocs-portes coupe-feu EI90, simple</w:t>
      </w:r>
      <w:r w:rsidRPr="00E95C2B">
        <w:t xml:space="preserve"> ou double</w:t>
      </w:r>
      <w:r w:rsidR="001F735B" w:rsidRPr="001F735B">
        <w:t xml:space="preserve"> vantail, simple effet, équipés :</w:t>
      </w:r>
    </w:p>
    <w:p w14:paraId="4D77CFC5" w14:textId="2FBF8834" w:rsidR="001F735B" w:rsidRPr="001F735B" w:rsidRDefault="001F735B" w:rsidP="00503462">
      <w:pPr>
        <w:numPr>
          <w:ilvl w:val="0"/>
          <w:numId w:val="18"/>
        </w:numPr>
      </w:pPr>
      <w:proofErr w:type="gramStart"/>
      <w:r w:rsidRPr="001F735B">
        <w:t>d’un</w:t>
      </w:r>
      <w:proofErr w:type="gramEnd"/>
      <w:r w:rsidRPr="001F735B">
        <w:t xml:space="preserve"> ferme-porte </w:t>
      </w:r>
      <w:r w:rsidR="00E95C2B">
        <w:t>à glissières permettant l’ouverture à 180°</w:t>
      </w:r>
      <w:r w:rsidRPr="001F735B">
        <w:t>,</w:t>
      </w:r>
    </w:p>
    <w:p w14:paraId="086AA9B6" w14:textId="76C85B3C" w:rsidR="001F735B" w:rsidRPr="001F735B" w:rsidRDefault="001F735B" w:rsidP="00503462">
      <w:pPr>
        <w:numPr>
          <w:ilvl w:val="0"/>
          <w:numId w:val="18"/>
        </w:numPr>
      </w:pPr>
      <w:proofErr w:type="gramStart"/>
      <w:r w:rsidRPr="001F735B">
        <w:t>d’oculus</w:t>
      </w:r>
      <w:proofErr w:type="gramEnd"/>
      <w:r w:rsidRPr="001F735B">
        <w:t xml:space="preserve"> vitré EI90</w:t>
      </w:r>
      <w:r w:rsidR="00E95C2B" w:rsidRPr="00E95C2B">
        <w:t xml:space="preserve"> sur tous les ventaux</w:t>
      </w:r>
      <w:r w:rsidRPr="001F735B">
        <w:t>,</w:t>
      </w:r>
    </w:p>
    <w:p w14:paraId="7EFD693B" w14:textId="23D0B17A" w:rsidR="001F735B" w:rsidRPr="001F735B" w:rsidRDefault="001F735B" w:rsidP="00503462">
      <w:pPr>
        <w:numPr>
          <w:ilvl w:val="0"/>
          <w:numId w:val="18"/>
        </w:numPr>
      </w:pPr>
      <w:proofErr w:type="gramStart"/>
      <w:r w:rsidRPr="001F735B">
        <w:lastRenderedPageBreak/>
        <w:t>d’un</w:t>
      </w:r>
      <w:proofErr w:type="gramEnd"/>
      <w:r w:rsidRPr="001F735B">
        <w:t xml:space="preserve"> revêtement stratifié décoratif,</w:t>
      </w:r>
    </w:p>
    <w:p w14:paraId="5ABAEC86" w14:textId="77777777" w:rsidR="001F735B" w:rsidRPr="001F735B" w:rsidRDefault="001F735B" w:rsidP="00503462">
      <w:pPr>
        <w:numPr>
          <w:ilvl w:val="0"/>
          <w:numId w:val="18"/>
        </w:numPr>
      </w:pPr>
      <w:proofErr w:type="gramStart"/>
      <w:r w:rsidRPr="001F735B">
        <w:t>d’une</w:t>
      </w:r>
      <w:proofErr w:type="gramEnd"/>
      <w:r w:rsidRPr="001F735B">
        <w:t xml:space="preserve"> isolation acoustique élevée,</w:t>
      </w:r>
    </w:p>
    <w:p w14:paraId="5010C6B1" w14:textId="791C8326" w:rsidR="001F735B" w:rsidRDefault="001F735B" w:rsidP="00503462">
      <w:pPr>
        <w:numPr>
          <w:ilvl w:val="0"/>
          <w:numId w:val="18"/>
        </w:numPr>
      </w:pPr>
      <w:proofErr w:type="gramStart"/>
      <w:r w:rsidRPr="001F735B">
        <w:t>d</w:t>
      </w:r>
      <w:r w:rsidR="00E95C2B" w:rsidRPr="00E95C2B">
        <w:t>e</w:t>
      </w:r>
      <w:proofErr w:type="gramEnd"/>
      <w:r w:rsidRPr="001F735B">
        <w:t xml:space="preserve"> </w:t>
      </w:r>
      <w:r w:rsidR="00E95C2B" w:rsidRPr="00E95C2B">
        <w:t>poignées d’ouverture des portes</w:t>
      </w:r>
      <w:r w:rsidRPr="001F735B">
        <w:t>,</w:t>
      </w:r>
    </w:p>
    <w:p w14:paraId="408B47EA" w14:textId="76490616" w:rsidR="00DF2E7F" w:rsidRDefault="00DF2E7F" w:rsidP="00503462">
      <w:pPr>
        <w:numPr>
          <w:ilvl w:val="0"/>
          <w:numId w:val="18"/>
        </w:numPr>
      </w:pPr>
      <w:r>
        <w:t>Plaques de propreté,</w:t>
      </w:r>
    </w:p>
    <w:p w14:paraId="78EB0D85" w14:textId="6A7B6450" w:rsidR="00E95C2B" w:rsidRPr="001F735B" w:rsidRDefault="00E95C2B" w:rsidP="00503462">
      <w:pPr>
        <w:numPr>
          <w:ilvl w:val="0"/>
          <w:numId w:val="18"/>
        </w:numPr>
      </w:pPr>
      <w:proofErr w:type="gramStart"/>
      <w:r>
        <w:t>de</w:t>
      </w:r>
      <w:proofErr w:type="gramEnd"/>
      <w:r>
        <w:t xml:space="preserve"> butées de porte fixés au sol</w:t>
      </w:r>
      <w:r w:rsidR="00DF2E7F">
        <w:t>,</w:t>
      </w:r>
    </w:p>
    <w:p w14:paraId="2EA3515D" w14:textId="7CFF27DF" w:rsidR="001F735B" w:rsidRPr="00E95C2B" w:rsidRDefault="001F735B" w:rsidP="00503462">
      <w:pPr>
        <w:numPr>
          <w:ilvl w:val="0"/>
          <w:numId w:val="18"/>
        </w:numPr>
      </w:pPr>
      <w:proofErr w:type="gramStart"/>
      <w:r w:rsidRPr="001F735B">
        <w:t>de</w:t>
      </w:r>
      <w:proofErr w:type="gramEnd"/>
      <w:r w:rsidRPr="001F735B">
        <w:t xml:space="preserve"> dispositifs de contrôle d’accès sur </w:t>
      </w:r>
      <w:r w:rsidR="00E95C2B" w:rsidRPr="00E95C2B">
        <w:t>la porte de la rotonde du bâtiment 2</w:t>
      </w:r>
      <w:r w:rsidRPr="001F735B">
        <w:t>.</w:t>
      </w:r>
    </w:p>
    <w:p w14:paraId="61435A24" w14:textId="77777777" w:rsidR="00E95C2B" w:rsidRPr="001F735B" w:rsidRDefault="00E95C2B" w:rsidP="00E95C2B"/>
    <w:p w14:paraId="4A752730" w14:textId="77777777" w:rsidR="001F735B" w:rsidRDefault="001F735B" w:rsidP="001F735B">
      <w:r w:rsidRPr="001F735B">
        <w:t>Les portes sont destinées à un bâtiment à usage tertiaire.</w:t>
      </w:r>
    </w:p>
    <w:p w14:paraId="6E04F4CF" w14:textId="77777777" w:rsidR="00E95C2B" w:rsidRDefault="00E95C2B" w:rsidP="001F735B"/>
    <w:p w14:paraId="22720B10" w14:textId="3069E00F" w:rsidR="00E95C2B" w:rsidRDefault="00E95C2B" w:rsidP="00E95C2B">
      <w:pPr>
        <w:tabs>
          <w:tab w:val="num" w:pos="720"/>
        </w:tabs>
      </w:pPr>
      <w:r>
        <w:t>Les blocs porte seront m</w:t>
      </w:r>
      <w:r w:rsidRPr="001F735B">
        <w:t>is en œuvre et pos</w:t>
      </w:r>
      <w:r>
        <w:t>és en c</w:t>
      </w:r>
      <w:r w:rsidRPr="001F735B">
        <w:t>onformité stricte aux notices fabricant et aux PV.</w:t>
      </w:r>
      <w:r>
        <w:t xml:space="preserve"> Les f</w:t>
      </w:r>
      <w:r w:rsidRPr="001F735B">
        <w:t xml:space="preserve">ixations et calfeutrements </w:t>
      </w:r>
      <w:r>
        <w:t xml:space="preserve">seront certifiés </w:t>
      </w:r>
      <w:r w:rsidRPr="001F735B">
        <w:t>coupe-feu EI90.</w:t>
      </w:r>
      <w:r>
        <w:t xml:space="preserve"> </w:t>
      </w:r>
      <w:r w:rsidRPr="001F735B">
        <w:t>Aucun percement</w:t>
      </w:r>
      <w:r>
        <w:t xml:space="preserve"> autorisé</w:t>
      </w:r>
      <w:r w:rsidRPr="001F735B">
        <w:t xml:space="preserve"> hors zones autorisées par le fabricant.</w:t>
      </w:r>
    </w:p>
    <w:p w14:paraId="54672C38" w14:textId="186E2814" w:rsidR="00E95C2B" w:rsidRPr="001F735B" w:rsidRDefault="00E95C2B" w:rsidP="00E95C2B">
      <w:pPr>
        <w:tabs>
          <w:tab w:val="num" w:pos="720"/>
        </w:tabs>
      </w:pPr>
      <w:r>
        <w:t>Les ferme-portes seront réglés pour :</w:t>
      </w:r>
    </w:p>
    <w:p w14:paraId="24ED0744" w14:textId="1031CA51" w:rsidR="00E95C2B" w:rsidRPr="001F735B" w:rsidRDefault="00E95C2B" w:rsidP="00503462">
      <w:pPr>
        <w:numPr>
          <w:ilvl w:val="1"/>
          <w:numId w:val="21"/>
        </w:numPr>
      </w:pPr>
      <w:proofErr w:type="gramStart"/>
      <w:r>
        <w:t>une</w:t>
      </w:r>
      <w:proofErr w:type="gramEnd"/>
      <w:r>
        <w:t xml:space="preserve"> </w:t>
      </w:r>
      <w:r w:rsidRPr="001F735B">
        <w:t>fermeture complète automatique,</w:t>
      </w:r>
    </w:p>
    <w:p w14:paraId="343C7E8A" w14:textId="167FDD87" w:rsidR="00E95C2B" w:rsidRPr="001F735B" w:rsidRDefault="00E95C2B" w:rsidP="00503462">
      <w:pPr>
        <w:numPr>
          <w:ilvl w:val="1"/>
          <w:numId w:val="21"/>
        </w:numPr>
      </w:pPr>
      <w:proofErr w:type="gramStart"/>
      <w:r>
        <w:t>un</w:t>
      </w:r>
      <w:proofErr w:type="gramEnd"/>
      <w:r>
        <w:t xml:space="preserve"> </w:t>
      </w:r>
      <w:r w:rsidRPr="001F735B">
        <w:t>effort d’ouverture conforme PMR.</w:t>
      </w:r>
    </w:p>
    <w:p w14:paraId="142E1C3A" w14:textId="77777777" w:rsidR="00E95C2B" w:rsidRPr="001F735B" w:rsidRDefault="00E95C2B" w:rsidP="001F735B"/>
    <w:p w14:paraId="79E75B05" w14:textId="42EE4806" w:rsidR="001F735B" w:rsidRPr="001F735B" w:rsidRDefault="001F735B" w:rsidP="00E95C2B">
      <w:r w:rsidRPr="001F735B">
        <w:t>Caractéristiques principales imposées</w:t>
      </w:r>
    </w:p>
    <w:p w14:paraId="761C5BDC" w14:textId="38FD07E0" w:rsidR="00E95C2B" w:rsidRDefault="001F735B" w:rsidP="00503462">
      <w:pPr>
        <w:numPr>
          <w:ilvl w:val="0"/>
          <w:numId w:val="19"/>
        </w:numPr>
      </w:pPr>
      <w:r w:rsidRPr="001F735B">
        <w:t xml:space="preserve">Résistance au feu : EI90 </w:t>
      </w:r>
    </w:p>
    <w:p w14:paraId="2E59B9B8" w14:textId="3596246B" w:rsidR="00E95C2B" w:rsidRDefault="00E95C2B" w:rsidP="00503462">
      <w:pPr>
        <w:numPr>
          <w:ilvl w:val="1"/>
          <w:numId w:val="19"/>
        </w:numPr>
      </w:pPr>
      <w:r>
        <w:t>Classement</w:t>
      </w:r>
      <w:r w:rsidRPr="001F735B">
        <w:t xml:space="preserve"> obtenu par PV selon EN 1634-1 et classement EN 13501-2</w:t>
      </w:r>
    </w:p>
    <w:p w14:paraId="3B9BC2F5" w14:textId="310BDD80" w:rsidR="001F735B" w:rsidRPr="001F735B" w:rsidRDefault="00E95C2B" w:rsidP="00503462">
      <w:pPr>
        <w:numPr>
          <w:ilvl w:val="1"/>
          <w:numId w:val="19"/>
        </w:numPr>
      </w:pPr>
      <w:r>
        <w:t>Le</w:t>
      </w:r>
      <w:r w:rsidRPr="001F735B">
        <w:t xml:space="preserve"> bloc-porte complet </w:t>
      </w:r>
      <w:r>
        <w:t>-</w:t>
      </w:r>
      <w:r w:rsidRPr="001F735B">
        <w:t>vantail + huisserie + oculus + quincaillerie + joints + pose</w:t>
      </w:r>
      <w:r>
        <w:t xml:space="preserve"> -</w:t>
      </w:r>
      <w:r w:rsidRPr="001F735B">
        <w:t xml:space="preserve"> doit être couvrant dans le même PV</w:t>
      </w:r>
      <w:r w:rsidR="001F735B" w:rsidRPr="001F735B">
        <w:t>)</w:t>
      </w:r>
    </w:p>
    <w:p w14:paraId="6192F975" w14:textId="2CBE80BF" w:rsidR="001F735B" w:rsidRPr="001F735B" w:rsidRDefault="001F735B" w:rsidP="00503462">
      <w:pPr>
        <w:numPr>
          <w:ilvl w:val="0"/>
          <w:numId w:val="19"/>
        </w:numPr>
      </w:pPr>
      <w:r w:rsidRPr="001F735B">
        <w:t xml:space="preserve">Usage : Tertiaire – </w:t>
      </w:r>
      <w:r w:rsidR="00E95C2B">
        <w:t>passage d’</w:t>
      </w:r>
      <w:r w:rsidRPr="001F735B">
        <w:t>issues de secours</w:t>
      </w:r>
      <w:r w:rsidR="00E95C2B">
        <w:t xml:space="preserve"> sans </w:t>
      </w:r>
      <w:r w:rsidR="002F09A0">
        <w:t>verrou</w:t>
      </w:r>
    </w:p>
    <w:p w14:paraId="5E78F025" w14:textId="27E66AF0" w:rsidR="001F735B" w:rsidRPr="001F735B" w:rsidRDefault="001F735B" w:rsidP="00503462">
      <w:pPr>
        <w:numPr>
          <w:ilvl w:val="0"/>
          <w:numId w:val="19"/>
        </w:numPr>
      </w:pPr>
      <w:r w:rsidRPr="001F735B">
        <w:t>Type : Bloc-porte simple effet, 1</w:t>
      </w:r>
      <w:r w:rsidR="00E95C2B">
        <w:t xml:space="preserve"> ou 2</w:t>
      </w:r>
      <w:r w:rsidRPr="001F735B">
        <w:t xml:space="preserve"> vanta</w:t>
      </w:r>
      <w:r w:rsidR="00E95C2B">
        <w:t>ux</w:t>
      </w:r>
    </w:p>
    <w:p w14:paraId="60A191D5" w14:textId="77777777" w:rsidR="001F735B" w:rsidRPr="001F735B" w:rsidRDefault="001F735B" w:rsidP="00503462">
      <w:pPr>
        <w:numPr>
          <w:ilvl w:val="0"/>
          <w:numId w:val="19"/>
        </w:numPr>
      </w:pPr>
      <w:r w:rsidRPr="001F735B">
        <w:t xml:space="preserve">Dimensions de passage : </w:t>
      </w:r>
    </w:p>
    <w:p w14:paraId="316482C7" w14:textId="0218EC92" w:rsidR="001F735B" w:rsidRPr="001F735B" w:rsidRDefault="001F735B" w:rsidP="00503462">
      <w:pPr>
        <w:numPr>
          <w:ilvl w:val="1"/>
          <w:numId w:val="19"/>
        </w:numPr>
      </w:pPr>
      <w:r w:rsidRPr="001F735B">
        <w:t>Largeur utile</w:t>
      </w:r>
      <w:r w:rsidR="00E95C2B">
        <w:t xml:space="preserve"> du ventail principal</w:t>
      </w:r>
      <w:r w:rsidRPr="001F735B">
        <w:t xml:space="preserve"> : ≥ 900 mm</w:t>
      </w:r>
    </w:p>
    <w:p w14:paraId="77F9E36E" w14:textId="77777777" w:rsidR="001F735B" w:rsidRPr="001F735B" w:rsidRDefault="001F735B" w:rsidP="00503462">
      <w:pPr>
        <w:numPr>
          <w:ilvl w:val="1"/>
          <w:numId w:val="19"/>
        </w:numPr>
      </w:pPr>
      <w:r w:rsidRPr="001F735B">
        <w:t>Hauteur utile : 2040 mm</w:t>
      </w:r>
    </w:p>
    <w:p w14:paraId="453AB154" w14:textId="5A2D4B95" w:rsidR="00E95C2B" w:rsidRDefault="001F735B" w:rsidP="00503462">
      <w:pPr>
        <w:numPr>
          <w:ilvl w:val="0"/>
          <w:numId w:val="20"/>
        </w:numPr>
      </w:pPr>
      <w:r w:rsidRPr="001F735B">
        <w:t xml:space="preserve">Finition : Parements stratifiés décoratifs (couleur au choix </w:t>
      </w:r>
      <w:r w:rsidR="00AD16D9">
        <w:t>de la maitrise d’ouvrage</w:t>
      </w:r>
      <w:r w:rsidRPr="001F735B">
        <w:t>)</w:t>
      </w:r>
      <w:r w:rsidR="00E95C2B">
        <w:t>.</w:t>
      </w:r>
    </w:p>
    <w:p w14:paraId="0E826B04" w14:textId="54726FDF" w:rsidR="00E95C2B" w:rsidRPr="001F735B" w:rsidRDefault="00E95C2B" w:rsidP="00503462">
      <w:pPr>
        <w:numPr>
          <w:ilvl w:val="1"/>
          <w:numId w:val="20"/>
        </w:numPr>
      </w:pPr>
      <w:r w:rsidRPr="001F735B">
        <w:t>Stratifié haute pression (HPL) : min. 0,8 mm, classement feu M2/D-s</w:t>
      </w:r>
      <w:proofErr w:type="gramStart"/>
      <w:r w:rsidRPr="001F735B">
        <w:t>2,d</w:t>
      </w:r>
      <w:proofErr w:type="gramEnd"/>
      <w:r w:rsidRPr="001F735B">
        <w:t>0 ou équivalent selon montage</w:t>
      </w:r>
    </w:p>
    <w:p w14:paraId="3C5028DB" w14:textId="77777777" w:rsidR="00E95C2B" w:rsidRPr="001F735B" w:rsidRDefault="00E95C2B" w:rsidP="00503462">
      <w:pPr>
        <w:numPr>
          <w:ilvl w:val="1"/>
          <w:numId w:val="20"/>
        </w:numPr>
      </w:pPr>
      <w:r w:rsidRPr="001F735B">
        <w:t>Collage en usine ou en atelier contrôlé</w:t>
      </w:r>
    </w:p>
    <w:p w14:paraId="4896FCAE" w14:textId="6A3C406F" w:rsidR="001F735B" w:rsidRPr="001F735B" w:rsidRDefault="00E95C2B" w:rsidP="00503462">
      <w:pPr>
        <w:numPr>
          <w:ilvl w:val="1"/>
          <w:numId w:val="19"/>
        </w:numPr>
      </w:pPr>
      <w:r w:rsidRPr="001F735B">
        <w:t>Résistant aux chocs et rayures (usage tertiaire)</w:t>
      </w:r>
    </w:p>
    <w:p w14:paraId="636873A7" w14:textId="5D35260D" w:rsidR="001F735B" w:rsidRPr="001F735B" w:rsidRDefault="001F735B" w:rsidP="00503462">
      <w:pPr>
        <w:numPr>
          <w:ilvl w:val="0"/>
          <w:numId w:val="19"/>
        </w:numPr>
      </w:pPr>
      <w:r w:rsidRPr="001F735B">
        <w:t>Oculus : Vitrage</w:t>
      </w:r>
      <w:r w:rsidR="00E95C2B">
        <w:t xml:space="preserve"> clair</w:t>
      </w:r>
      <w:r w:rsidRPr="001F735B">
        <w:t xml:space="preserve"> EI90, dimensions </w:t>
      </w:r>
      <w:r w:rsidR="00E95C2B">
        <w:t>1200 x 400 mm</w:t>
      </w:r>
      <w:r w:rsidRPr="001F735B">
        <w:t>, totalement conforme aux PV du fabricant</w:t>
      </w:r>
    </w:p>
    <w:p w14:paraId="121F68F5" w14:textId="690D493C" w:rsidR="001F735B" w:rsidRPr="001F735B" w:rsidRDefault="001F735B" w:rsidP="00503462">
      <w:pPr>
        <w:numPr>
          <w:ilvl w:val="0"/>
          <w:numId w:val="19"/>
        </w:numPr>
      </w:pPr>
      <w:r w:rsidRPr="001F735B">
        <w:t xml:space="preserve">Performance acoustique : </w:t>
      </w:r>
      <w:proofErr w:type="spellStart"/>
      <w:r w:rsidRPr="001F735B">
        <w:t>Rw</w:t>
      </w:r>
      <w:proofErr w:type="spellEnd"/>
      <w:r w:rsidRPr="001F735B">
        <w:t xml:space="preserve"> ≥ 37 dB (niveau élevé standard tertiaire + CF)</w:t>
      </w:r>
    </w:p>
    <w:p w14:paraId="74AA4458" w14:textId="77777777" w:rsidR="00E95C2B" w:rsidRDefault="001F735B" w:rsidP="00503462">
      <w:pPr>
        <w:numPr>
          <w:ilvl w:val="0"/>
          <w:numId w:val="19"/>
        </w:numPr>
      </w:pPr>
      <w:r w:rsidRPr="001F735B">
        <w:t xml:space="preserve">Quincaillerie : </w:t>
      </w:r>
    </w:p>
    <w:p w14:paraId="3CB1465B" w14:textId="2663D155" w:rsidR="00E95C2B" w:rsidRDefault="00E95C2B" w:rsidP="00503462">
      <w:pPr>
        <w:numPr>
          <w:ilvl w:val="1"/>
          <w:numId w:val="19"/>
        </w:numPr>
      </w:pPr>
      <w:r>
        <w:t>Poignées de chaque côté du ventail principal,</w:t>
      </w:r>
    </w:p>
    <w:p w14:paraId="0144DF79" w14:textId="382DEE02" w:rsidR="00E95C2B" w:rsidRDefault="00E95C2B" w:rsidP="00503462">
      <w:pPr>
        <w:numPr>
          <w:ilvl w:val="1"/>
          <w:numId w:val="19"/>
        </w:numPr>
      </w:pPr>
      <w:r>
        <w:t>Pas de serrure</w:t>
      </w:r>
    </w:p>
    <w:p w14:paraId="5436CABE" w14:textId="34BAC1A3" w:rsidR="001F735B" w:rsidRDefault="00E95C2B" w:rsidP="00503462">
      <w:pPr>
        <w:numPr>
          <w:ilvl w:val="1"/>
          <w:numId w:val="19"/>
        </w:numPr>
      </w:pPr>
      <w:r>
        <w:t>Crémone pompier montée dans le sens de l’évacuation sur le ventail semi-fixe</w:t>
      </w:r>
    </w:p>
    <w:p w14:paraId="790791DB" w14:textId="4EF6A8CA" w:rsidR="00E95C2B" w:rsidRDefault="00E95C2B" w:rsidP="00503462">
      <w:pPr>
        <w:numPr>
          <w:ilvl w:val="0"/>
          <w:numId w:val="19"/>
        </w:numPr>
      </w:pPr>
      <w:r>
        <w:t>Ferme-porte</w:t>
      </w:r>
      <w:r w:rsidRPr="00E95C2B">
        <w:t xml:space="preserve"> </w:t>
      </w:r>
      <w:r>
        <w:t>à glissières à fermeture complète automatique</w:t>
      </w:r>
    </w:p>
    <w:p w14:paraId="2A39C4A8" w14:textId="3208692B" w:rsidR="00E95C2B" w:rsidRDefault="00DF2E7F" w:rsidP="00503462">
      <w:pPr>
        <w:numPr>
          <w:ilvl w:val="1"/>
          <w:numId w:val="19"/>
        </w:numPr>
      </w:pPr>
      <w:r>
        <w:t>Permettant</w:t>
      </w:r>
      <w:r w:rsidR="00E95C2B">
        <w:t xml:space="preserve"> l’ouverture à 180°</w:t>
      </w:r>
    </w:p>
    <w:p w14:paraId="3EAE1AF0" w14:textId="2C00CBA9" w:rsidR="00E95C2B" w:rsidRDefault="00E95C2B" w:rsidP="00503462">
      <w:pPr>
        <w:numPr>
          <w:ilvl w:val="1"/>
          <w:numId w:val="19"/>
        </w:numPr>
      </w:pPr>
      <w:r w:rsidRPr="001F735B">
        <w:t>Ressort du ferme-porte compatible avec une ouverture PMR (recommandation : EN 3-4 réglable)</w:t>
      </w:r>
    </w:p>
    <w:p w14:paraId="55C3351D" w14:textId="253F7472" w:rsidR="00E95C2B" w:rsidRDefault="00E95C2B" w:rsidP="00503462">
      <w:pPr>
        <w:numPr>
          <w:ilvl w:val="1"/>
          <w:numId w:val="19"/>
        </w:numPr>
      </w:pPr>
      <w:r>
        <w:t xml:space="preserve">Conforme </w:t>
      </w:r>
      <w:r w:rsidRPr="001F735B">
        <w:t>EN 1154</w:t>
      </w:r>
    </w:p>
    <w:p w14:paraId="766BDDFD" w14:textId="5723FA3F" w:rsidR="00E95C2B" w:rsidRPr="001F735B" w:rsidRDefault="00E95C2B" w:rsidP="00503462">
      <w:pPr>
        <w:numPr>
          <w:ilvl w:val="1"/>
          <w:numId w:val="19"/>
        </w:numPr>
      </w:pPr>
      <w:r>
        <w:t>Ferme porte également placé sur les ventaux semi-fixes avec sélecteur de détrompage de l’ordre de fermeture des ventaux.</w:t>
      </w:r>
    </w:p>
    <w:p w14:paraId="550CC0C6" w14:textId="60820592" w:rsidR="001F735B" w:rsidRPr="001F735B" w:rsidRDefault="001F735B" w:rsidP="00503462">
      <w:pPr>
        <w:numPr>
          <w:ilvl w:val="0"/>
          <w:numId w:val="19"/>
        </w:numPr>
      </w:pPr>
      <w:r w:rsidRPr="001F735B">
        <w:t xml:space="preserve">Contrôle d’accès : </w:t>
      </w:r>
      <w:r w:rsidR="00E95C2B">
        <w:t>Dépose et repose à la charge du lot électricité à coordonner.</w:t>
      </w:r>
    </w:p>
    <w:p w14:paraId="654C5F64" w14:textId="77777777" w:rsidR="001F735B" w:rsidRDefault="001F735B" w:rsidP="00503462">
      <w:pPr>
        <w:numPr>
          <w:ilvl w:val="0"/>
          <w:numId w:val="19"/>
        </w:numPr>
      </w:pPr>
      <w:r w:rsidRPr="001F735B">
        <w:t>Pas d’exigence fumées (Sa/S200)</w:t>
      </w:r>
    </w:p>
    <w:p w14:paraId="03CD1D1E" w14:textId="77777777" w:rsidR="00E95C2B" w:rsidRPr="001F735B" w:rsidRDefault="00E95C2B" w:rsidP="00503462">
      <w:pPr>
        <w:numPr>
          <w:ilvl w:val="0"/>
          <w:numId w:val="19"/>
        </w:numPr>
      </w:pPr>
      <w:r w:rsidRPr="001F735B">
        <w:t>Huisserie acier ou bois selon PV</w:t>
      </w:r>
    </w:p>
    <w:p w14:paraId="6EE2AC63" w14:textId="77777777" w:rsidR="00E95C2B" w:rsidRPr="001F735B" w:rsidRDefault="00E95C2B" w:rsidP="00503462">
      <w:pPr>
        <w:numPr>
          <w:ilvl w:val="0"/>
          <w:numId w:val="19"/>
        </w:numPr>
      </w:pPr>
      <w:r w:rsidRPr="001F735B">
        <w:t>Joints intumescents périphériques</w:t>
      </w:r>
    </w:p>
    <w:p w14:paraId="08FC3D6A" w14:textId="77777777" w:rsidR="00E95C2B" w:rsidRDefault="00E95C2B" w:rsidP="00503462">
      <w:pPr>
        <w:numPr>
          <w:ilvl w:val="0"/>
          <w:numId w:val="19"/>
        </w:numPr>
      </w:pPr>
      <w:r w:rsidRPr="001F735B">
        <w:t xml:space="preserve">Joint bas de </w:t>
      </w:r>
      <w:proofErr w:type="gramStart"/>
      <w:r w:rsidRPr="001F735B">
        <w:t>porte si requis</w:t>
      </w:r>
      <w:proofErr w:type="gramEnd"/>
      <w:r w:rsidRPr="001F735B">
        <w:t xml:space="preserve"> pour acoustique</w:t>
      </w:r>
    </w:p>
    <w:p w14:paraId="76FE7FED" w14:textId="6EA8D8E5" w:rsidR="00DF2E7F" w:rsidRDefault="00DF2E7F" w:rsidP="00503462">
      <w:pPr>
        <w:numPr>
          <w:ilvl w:val="0"/>
          <w:numId w:val="19"/>
        </w:numPr>
      </w:pPr>
      <w:r>
        <w:t>Poignés de manœuvre fixes</w:t>
      </w:r>
    </w:p>
    <w:p w14:paraId="26705457" w14:textId="4C1A378F" w:rsidR="00DF2E7F" w:rsidRPr="001F735B" w:rsidRDefault="00DF2E7F" w:rsidP="00503462">
      <w:pPr>
        <w:numPr>
          <w:ilvl w:val="0"/>
          <w:numId w:val="19"/>
        </w:numPr>
      </w:pPr>
      <w:r>
        <w:t>Plaque de propreté en acier inoxydable formant une demi-lune placées derrière la poignée</w:t>
      </w:r>
    </w:p>
    <w:p w14:paraId="4FCCD144" w14:textId="06687E82" w:rsidR="00E95C2B" w:rsidRDefault="00E95C2B" w:rsidP="00503462">
      <w:pPr>
        <w:numPr>
          <w:ilvl w:val="0"/>
          <w:numId w:val="19"/>
        </w:numPr>
      </w:pPr>
      <w:r w:rsidRPr="001F735B">
        <w:t xml:space="preserve">Butée de porte </w:t>
      </w:r>
      <w:r>
        <w:t xml:space="preserve">fixée au </w:t>
      </w:r>
      <w:r w:rsidRPr="001F735B">
        <w:t>sol</w:t>
      </w:r>
    </w:p>
    <w:p w14:paraId="244A7AB8" w14:textId="77777777" w:rsidR="002F09A0" w:rsidRDefault="002F09A0" w:rsidP="002F09A0"/>
    <w:p w14:paraId="50D2ADA3" w14:textId="135D9CC7" w:rsidR="002F09A0" w:rsidRPr="00E95C2B" w:rsidRDefault="002F09A0" w:rsidP="00503462">
      <w:pPr>
        <w:pStyle w:val="Titre3"/>
        <w:numPr>
          <w:ilvl w:val="2"/>
          <w:numId w:val="23"/>
        </w:numPr>
      </w:pPr>
      <w:r>
        <w:t>Cloisons</w:t>
      </w:r>
      <w:r w:rsidRPr="00E95C2B">
        <w:t xml:space="preserve"> EI</w:t>
      </w:r>
      <w:r>
        <w:t>12</w:t>
      </w:r>
      <w:r w:rsidRPr="00E95C2B">
        <w:t>0</w:t>
      </w:r>
    </w:p>
    <w:p w14:paraId="0ECC008F" w14:textId="53AEBD62" w:rsidR="002F09A0" w:rsidRDefault="002F09A0" w:rsidP="002F09A0">
      <w:r w:rsidRPr="002F09A0">
        <w:t>Fourniture et à la mise en œuvre de cloisons coupe</w:t>
      </w:r>
      <w:r w:rsidRPr="002F09A0">
        <w:noBreakHyphen/>
        <w:t xml:space="preserve">feu EI120, réalisées en plaques de plâtre sur ossature métallique, avec isolation acoustique interne pour former le cantonnement entre </w:t>
      </w:r>
      <w:r w:rsidR="001B5D56" w:rsidRPr="002F09A0">
        <w:t>les bâtiments</w:t>
      </w:r>
      <w:r w:rsidRPr="002F09A0">
        <w:t xml:space="preserve"> 2, 4, 6 et 79</w:t>
      </w:r>
      <w:r w:rsidR="007F3C0F">
        <w:t>.</w:t>
      </w:r>
    </w:p>
    <w:p w14:paraId="7824CCD3" w14:textId="77777777" w:rsidR="001B5D56" w:rsidRDefault="001B5D56" w:rsidP="002F09A0"/>
    <w:p w14:paraId="0E7B8830" w14:textId="7162D8D1" w:rsidR="001B5D56" w:rsidRDefault="001B5D56" w:rsidP="002F09A0">
      <w:r>
        <w:t>Le cantonnement entre les bâtiments est à placer à proximité des joints de dilatation.</w:t>
      </w:r>
    </w:p>
    <w:p w14:paraId="3D8EA032" w14:textId="77777777" w:rsidR="000957C5" w:rsidRDefault="000957C5" w:rsidP="000957C5"/>
    <w:p w14:paraId="23A47E39" w14:textId="77777777" w:rsidR="000957C5" w:rsidRPr="000957C5" w:rsidRDefault="000957C5" w:rsidP="000957C5">
      <w:pPr>
        <w:rPr>
          <w:b/>
          <w:bCs/>
          <w:u w:val="single"/>
        </w:rPr>
      </w:pPr>
      <w:r w:rsidRPr="000957C5">
        <w:rPr>
          <w:b/>
          <w:bCs/>
          <w:u w:val="single"/>
        </w:rPr>
        <w:t xml:space="preserve">Option </w:t>
      </w:r>
      <w:r w:rsidRPr="000957C5">
        <w:rPr>
          <w:b/>
          <w:bCs/>
          <w:iCs/>
          <w:u w:val="single"/>
        </w:rPr>
        <w:t xml:space="preserve">portes d’accès au sous-sol des bâtiments 4 et 6 : </w:t>
      </w:r>
    </w:p>
    <w:p w14:paraId="021575F8" w14:textId="36D2A115" w:rsidR="001B5D56" w:rsidRDefault="001B5D56" w:rsidP="002F09A0">
      <w:r>
        <w:t xml:space="preserve">Les cloisonnements d’accès au sous-sol sont à placer à 0,90 m de la marche haute et </w:t>
      </w:r>
      <w:proofErr w:type="gramStart"/>
      <w:r>
        <w:t>de manière à ce</w:t>
      </w:r>
      <w:proofErr w:type="gramEnd"/>
      <w:r>
        <w:t xml:space="preserve"> que la porte s’ouvre dans l’emprise du tableau de la porte existante et pour que la porte déborde dans la circulation pour que la béquille de la poignée échappe le mur.</w:t>
      </w:r>
    </w:p>
    <w:p w14:paraId="7FD9399C" w14:textId="77777777" w:rsidR="001B5D56" w:rsidRPr="002F09A0" w:rsidRDefault="001B5D56" w:rsidP="002F09A0"/>
    <w:p w14:paraId="433E2E63" w14:textId="77777777" w:rsidR="002F09A0" w:rsidRPr="002F09A0" w:rsidRDefault="002F09A0" w:rsidP="002F09A0">
      <w:r w:rsidRPr="002F09A0">
        <w:t>Ces ouvrages répondent aux exigences :</w:t>
      </w:r>
    </w:p>
    <w:p w14:paraId="43866DE5" w14:textId="77777777" w:rsidR="002F09A0" w:rsidRPr="002F09A0" w:rsidRDefault="002F09A0" w:rsidP="00503462">
      <w:pPr>
        <w:numPr>
          <w:ilvl w:val="0"/>
          <w:numId w:val="24"/>
        </w:numPr>
      </w:pPr>
      <w:proofErr w:type="gramStart"/>
      <w:r w:rsidRPr="002F09A0">
        <w:t>de</w:t>
      </w:r>
      <w:proofErr w:type="gramEnd"/>
      <w:r w:rsidRPr="002F09A0">
        <w:t xml:space="preserve"> résistance au feu EI120 (2</w:t>
      </w:r>
      <w:r w:rsidRPr="002F09A0">
        <w:rPr>
          <w:rFonts w:ascii="Cambria Math" w:hAnsi="Cambria Math" w:cs="Cambria Math"/>
        </w:rPr>
        <w:t> </w:t>
      </w:r>
      <w:r w:rsidRPr="002F09A0">
        <w:t>heures),</w:t>
      </w:r>
    </w:p>
    <w:p w14:paraId="1732D38B" w14:textId="5EC20F56" w:rsidR="002F09A0" w:rsidRPr="002F09A0" w:rsidRDefault="002F09A0" w:rsidP="00503462">
      <w:pPr>
        <w:numPr>
          <w:ilvl w:val="0"/>
          <w:numId w:val="24"/>
        </w:numPr>
      </w:pPr>
      <w:proofErr w:type="gramStart"/>
      <w:r w:rsidRPr="002F09A0">
        <w:t>de</w:t>
      </w:r>
      <w:proofErr w:type="gramEnd"/>
      <w:r w:rsidRPr="002F09A0">
        <w:t xml:space="preserve"> performance acoustique renforcée.</w:t>
      </w:r>
    </w:p>
    <w:p w14:paraId="6182F52B" w14:textId="77777777" w:rsidR="002F09A0" w:rsidRDefault="002F09A0" w:rsidP="002F09A0">
      <w:pPr>
        <w:rPr>
          <w:b/>
          <w:bCs/>
        </w:rPr>
      </w:pPr>
    </w:p>
    <w:p w14:paraId="1C51FE86" w14:textId="4A7E0463" w:rsidR="002F09A0" w:rsidRPr="002F09A0" w:rsidRDefault="002F09A0" w:rsidP="002F09A0">
      <w:pPr>
        <w:rPr>
          <w:b/>
          <w:bCs/>
        </w:rPr>
      </w:pPr>
      <w:r w:rsidRPr="002F09A0">
        <w:rPr>
          <w:b/>
          <w:bCs/>
        </w:rPr>
        <w:t>Références réglementaires et normatives</w:t>
      </w:r>
    </w:p>
    <w:p w14:paraId="109E29BB" w14:textId="77777777" w:rsidR="002F09A0" w:rsidRPr="002F09A0" w:rsidRDefault="002F09A0" w:rsidP="002F09A0">
      <w:r w:rsidRPr="002F09A0">
        <w:t>Les ouvrages seront conformes aux textes en vigueur, notamment :</w:t>
      </w:r>
    </w:p>
    <w:p w14:paraId="1EB3B69D" w14:textId="77777777" w:rsidR="002F09A0" w:rsidRPr="002F09A0" w:rsidRDefault="002F09A0" w:rsidP="00503462">
      <w:pPr>
        <w:numPr>
          <w:ilvl w:val="0"/>
          <w:numId w:val="25"/>
        </w:numPr>
      </w:pPr>
      <w:r w:rsidRPr="002F09A0">
        <w:t>Réglementation</w:t>
      </w:r>
    </w:p>
    <w:p w14:paraId="6F716A0B" w14:textId="5950DCB0" w:rsidR="002F09A0" w:rsidRPr="002F09A0" w:rsidRDefault="002F09A0" w:rsidP="00503462">
      <w:pPr>
        <w:numPr>
          <w:ilvl w:val="0"/>
          <w:numId w:val="25"/>
        </w:numPr>
      </w:pPr>
      <w:r w:rsidRPr="002F09A0">
        <w:t xml:space="preserve">Règlement de sécurité incendie applicable aux bâtiments </w:t>
      </w:r>
      <w:r w:rsidR="00AD16D9">
        <w:t>répondant au code du travail</w:t>
      </w:r>
      <w:r w:rsidRPr="002F09A0">
        <w:t>.</w:t>
      </w:r>
    </w:p>
    <w:p w14:paraId="69458D24" w14:textId="77777777" w:rsidR="002F09A0" w:rsidRPr="002F09A0" w:rsidRDefault="002F09A0" w:rsidP="00503462">
      <w:pPr>
        <w:numPr>
          <w:ilvl w:val="0"/>
          <w:numId w:val="25"/>
        </w:numPr>
      </w:pPr>
      <w:r w:rsidRPr="002F09A0">
        <w:t>DTU 25.41 – Ouvrages en plaques de plâtre.</w:t>
      </w:r>
    </w:p>
    <w:p w14:paraId="2C449DAF" w14:textId="77777777" w:rsidR="002F09A0" w:rsidRPr="002F09A0" w:rsidRDefault="002F09A0" w:rsidP="00AD16D9">
      <w:pPr>
        <w:ind w:firstLine="360"/>
        <w:rPr>
          <w:b/>
          <w:bCs/>
        </w:rPr>
      </w:pPr>
      <w:r w:rsidRPr="002F09A0">
        <w:rPr>
          <w:b/>
          <w:bCs/>
        </w:rPr>
        <w:t>Normes</w:t>
      </w:r>
    </w:p>
    <w:p w14:paraId="5F6202DC" w14:textId="77777777" w:rsidR="002F09A0" w:rsidRPr="002F09A0" w:rsidRDefault="002F09A0" w:rsidP="00503462">
      <w:pPr>
        <w:numPr>
          <w:ilvl w:val="0"/>
          <w:numId w:val="26"/>
        </w:numPr>
      </w:pPr>
      <w:r w:rsidRPr="002F09A0">
        <w:rPr>
          <w:b/>
          <w:bCs/>
        </w:rPr>
        <w:t>NF EN 520</w:t>
      </w:r>
      <w:r w:rsidRPr="002F09A0">
        <w:t xml:space="preserve"> : plaques de plâtre.</w:t>
      </w:r>
    </w:p>
    <w:p w14:paraId="4E14AC47" w14:textId="77777777" w:rsidR="002F09A0" w:rsidRPr="002F09A0" w:rsidRDefault="002F09A0" w:rsidP="00503462">
      <w:pPr>
        <w:numPr>
          <w:ilvl w:val="0"/>
          <w:numId w:val="26"/>
        </w:numPr>
      </w:pPr>
      <w:r w:rsidRPr="002F09A0">
        <w:rPr>
          <w:b/>
          <w:bCs/>
        </w:rPr>
        <w:t>NF EN 14195</w:t>
      </w:r>
      <w:r w:rsidRPr="002F09A0">
        <w:t xml:space="preserve"> : ossatures métalliques pour cloisons.</w:t>
      </w:r>
    </w:p>
    <w:p w14:paraId="0A221163" w14:textId="77777777" w:rsidR="002F09A0" w:rsidRPr="002F09A0" w:rsidRDefault="002F09A0" w:rsidP="00503462">
      <w:pPr>
        <w:numPr>
          <w:ilvl w:val="0"/>
          <w:numId w:val="26"/>
        </w:numPr>
      </w:pPr>
      <w:r w:rsidRPr="002F09A0">
        <w:rPr>
          <w:b/>
          <w:bCs/>
        </w:rPr>
        <w:t>NF EN 13501</w:t>
      </w:r>
      <w:r w:rsidRPr="002F09A0">
        <w:rPr>
          <w:b/>
          <w:bCs/>
        </w:rPr>
        <w:noBreakHyphen/>
        <w:t>2</w:t>
      </w:r>
      <w:r w:rsidRPr="002F09A0">
        <w:t xml:space="preserve"> : classification au feu des produits et éléments de construction.</w:t>
      </w:r>
    </w:p>
    <w:p w14:paraId="5801C487" w14:textId="77777777" w:rsidR="002F09A0" w:rsidRDefault="002F09A0" w:rsidP="00503462">
      <w:pPr>
        <w:numPr>
          <w:ilvl w:val="0"/>
          <w:numId w:val="26"/>
        </w:numPr>
      </w:pPr>
      <w:r w:rsidRPr="002F09A0">
        <w:rPr>
          <w:b/>
          <w:bCs/>
        </w:rPr>
        <w:t>NF S 31-010</w:t>
      </w:r>
      <w:r w:rsidRPr="002F09A0">
        <w:t xml:space="preserve"> : acoustique – isolement aux bruits aériens.</w:t>
      </w:r>
    </w:p>
    <w:p w14:paraId="18876B9A" w14:textId="77777777" w:rsidR="00543086" w:rsidRPr="002F09A0" w:rsidRDefault="00543086" w:rsidP="00543086"/>
    <w:p w14:paraId="7BEBF9ED" w14:textId="4190BDD2" w:rsidR="002F09A0" w:rsidRPr="002F09A0" w:rsidRDefault="002F09A0" w:rsidP="002F09A0">
      <w:pPr>
        <w:rPr>
          <w:b/>
          <w:bCs/>
        </w:rPr>
      </w:pPr>
      <w:r w:rsidRPr="002F09A0">
        <w:rPr>
          <w:b/>
          <w:bCs/>
        </w:rPr>
        <w:t>Constitution générale</w:t>
      </w:r>
    </w:p>
    <w:p w14:paraId="26DFE154" w14:textId="77777777" w:rsidR="002F09A0" w:rsidRPr="002F09A0" w:rsidRDefault="002F09A0" w:rsidP="002F09A0">
      <w:r w:rsidRPr="002F09A0">
        <w:t>Les cloisons EI120 seront constituées de :</w:t>
      </w:r>
    </w:p>
    <w:p w14:paraId="75D41107" w14:textId="4CDDB1C8" w:rsidR="002F09A0" w:rsidRPr="002F09A0" w:rsidRDefault="002F09A0" w:rsidP="00503462">
      <w:pPr>
        <w:numPr>
          <w:ilvl w:val="0"/>
          <w:numId w:val="27"/>
        </w:numPr>
      </w:pPr>
      <w:r w:rsidRPr="002F09A0">
        <w:t xml:space="preserve">Ossature métallique en profilés </w:t>
      </w:r>
      <w:r w:rsidRPr="002F09A0">
        <w:rPr>
          <w:b/>
          <w:bCs/>
        </w:rPr>
        <w:t>type 70</w:t>
      </w:r>
      <w:r>
        <w:rPr>
          <w:b/>
          <w:bCs/>
        </w:rPr>
        <w:t xml:space="preserve"> </w:t>
      </w:r>
      <w:r w:rsidRPr="002F09A0">
        <w:rPr>
          <w:b/>
          <w:bCs/>
        </w:rPr>
        <w:t>mm</w:t>
      </w:r>
      <w:r w:rsidRPr="002F09A0">
        <w:t xml:space="preserve"> </w:t>
      </w:r>
      <w:r>
        <w:t>à confirmer par l’</w:t>
      </w:r>
      <w:r w:rsidRPr="002F09A0">
        <w:t>étude.</w:t>
      </w:r>
    </w:p>
    <w:p w14:paraId="639E3E9D" w14:textId="6BF1DABC" w:rsidR="002F09A0" w:rsidRPr="002F09A0" w:rsidRDefault="00AD16D9" w:rsidP="00503462">
      <w:pPr>
        <w:numPr>
          <w:ilvl w:val="0"/>
          <w:numId w:val="27"/>
        </w:numPr>
      </w:pPr>
      <w:r>
        <w:t>P</w:t>
      </w:r>
      <w:r w:rsidR="002F09A0" w:rsidRPr="002F09A0">
        <w:t xml:space="preserve">arement </w:t>
      </w:r>
      <w:r>
        <w:t xml:space="preserve">en plaque de plâtre de </w:t>
      </w:r>
      <w:r w:rsidR="002F09A0" w:rsidRPr="002F09A0">
        <w:t>chaque côté.</w:t>
      </w:r>
    </w:p>
    <w:p w14:paraId="48D4FDA7" w14:textId="77777777" w:rsidR="002F09A0" w:rsidRPr="002F09A0" w:rsidRDefault="002F09A0" w:rsidP="00503462">
      <w:pPr>
        <w:numPr>
          <w:ilvl w:val="0"/>
          <w:numId w:val="27"/>
        </w:numPr>
      </w:pPr>
      <w:r w:rsidRPr="002F09A0">
        <w:t>Isolation phonique en laine minérale dans l’épaisseur de l’ossature.</w:t>
      </w:r>
    </w:p>
    <w:p w14:paraId="2E13C9BC" w14:textId="77777777" w:rsidR="002F09A0" w:rsidRDefault="002F09A0" w:rsidP="00503462">
      <w:pPr>
        <w:numPr>
          <w:ilvl w:val="0"/>
          <w:numId w:val="27"/>
        </w:numPr>
      </w:pPr>
      <w:r w:rsidRPr="002F09A0">
        <w:t>Jonctions traitées pour garantir l’étanchéité au feu et à l’air.</w:t>
      </w:r>
    </w:p>
    <w:p w14:paraId="5B650776" w14:textId="77777777" w:rsidR="00543086" w:rsidRPr="002F09A0" w:rsidRDefault="00543086" w:rsidP="00543086"/>
    <w:p w14:paraId="4BF3FB9E" w14:textId="161B9070" w:rsidR="002F09A0" w:rsidRPr="002F09A0" w:rsidRDefault="002F09A0" w:rsidP="002F09A0">
      <w:pPr>
        <w:rPr>
          <w:b/>
          <w:bCs/>
        </w:rPr>
      </w:pPr>
      <w:r w:rsidRPr="002F09A0">
        <w:rPr>
          <w:b/>
          <w:bCs/>
        </w:rPr>
        <w:t>Matériaux</w:t>
      </w:r>
    </w:p>
    <w:p w14:paraId="6A08ABBF" w14:textId="5AD4C70B" w:rsidR="002F09A0" w:rsidRPr="002F09A0" w:rsidRDefault="002F09A0" w:rsidP="00C11467">
      <w:pPr>
        <w:ind w:firstLine="360"/>
        <w:rPr>
          <w:b/>
          <w:bCs/>
        </w:rPr>
      </w:pPr>
      <w:r w:rsidRPr="002F09A0">
        <w:rPr>
          <w:b/>
          <w:bCs/>
        </w:rPr>
        <w:t>Ossature métallique</w:t>
      </w:r>
    </w:p>
    <w:p w14:paraId="69B1A5EF" w14:textId="77777777" w:rsidR="002F09A0" w:rsidRPr="002F09A0" w:rsidRDefault="002F09A0" w:rsidP="00503462">
      <w:pPr>
        <w:numPr>
          <w:ilvl w:val="0"/>
          <w:numId w:val="28"/>
        </w:numPr>
      </w:pPr>
      <w:r w:rsidRPr="002F09A0">
        <w:t xml:space="preserve">Rails et montants en acier galvanisé conforme à </w:t>
      </w:r>
      <w:r w:rsidRPr="002F09A0">
        <w:rPr>
          <w:b/>
          <w:bCs/>
        </w:rPr>
        <w:t>NF EN 14195</w:t>
      </w:r>
      <w:r w:rsidRPr="002F09A0">
        <w:t>.</w:t>
      </w:r>
    </w:p>
    <w:p w14:paraId="5F37C313" w14:textId="77777777" w:rsidR="002F09A0" w:rsidRPr="002F09A0" w:rsidRDefault="002F09A0" w:rsidP="00503462">
      <w:pPr>
        <w:numPr>
          <w:ilvl w:val="0"/>
          <w:numId w:val="28"/>
        </w:numPr>
      </w:pPr>
      <w:r w:rsidRPr="002F09A0">
        <w:t xml:space="preserve">Épaisseur minimale : </w:t>
      </w:r>
      <w:r w:rsidRPr="002F09A0">
        <w:rPr>
          <w:b/>
          <w:bCs/>
        </w:rPr>
        <w:t xml:space="preserve">0,6 </w:t>
      </w:r>
      <w:proofErr w:type="spellStart"/>
      <w:r w:rsidRPr="002F09A0">
        <w:rPr>
          <w:b/>
          <w:bCs/>
        </w:rPr>
        <w:t>mm</w:t>
      </w:r>
      <w:r w:rsidRPr="002F09A0">
        <w:t>.</w:t>
      </w:r>
      <w:proofErr w:type="spellEnd"/>
    </w:p>
    <w:p w14:paraId="79439667" w14:textId="77777777" w:rsidR="002F09A0" w:rsidRPr="002F09A0" w:rsidRDefault="002F09A0" w:rsidP="00503462">
      <w:pPr>
        <w:numPr>
          <w:ilvl w:val="0"/>
          <w:numId w:val="28"/>
        </w:numPr>
      </w:pPr>
      <w:r w:rsidRPr="002F09A0">
        <w:t xml:space="preserve">Implantation des montants : </w:t>
      </w:r>
      <w:r w:rsidRPr="002F09A0">
        <w:rPr>
          <w:b/>
          <w:bCs/>
        </w:rPr>
        <w:t>entraxe 400 ou 600 mm</w:t>
      </w:r>
      <w:r w:rsidRPr="002F09A0">
        <w:t xml:space="preserve"> suivant avis technique du fabricant.</w:t>
      </w:r>
    </w:p>
    <w:p w14:paraId="30EDD9D7" w14:textId="22F51C99" w:rsidR="002F09A0" w:rsidRPr="002F09A0" w:rsidRDefault="002F09A0" w:rsidP="00C11467">
      <w:pPr>
        <w:ind w:left="360"/>
        <w:rPr>
          <w:b/>
          <w:bCs/>
        </w:rPr>
      </w:pPr>
      <w:r w:rsidRPr="002F09A0">
        <w:rPr>
          <w:b/>
          <w:bCs/>
        </w:rPr>
        <w:t>Plaques de plâtre</w:t>
      </w:r>
    </w:p>
    <w:p w14:paraId="2FCAE0A7" w14:textId="6FE51AE3" w:rsidR="002F09A0" w:rsidRPr="002F09A0" w:rsidRDefault="002F09A0" w:rsidP="002F09A0">
      <w:r w:rsidRPr="002F09A0">
        <w:t>Plaques spécifiques coupe</w:t>
      </w:r>
      <w:r w:rsidRPr="002F09A0">
        <w:noBreakHyphen/>
        <w:t xml:space="preserve">feu (type </w:t>
      </w:r>
      <w:r w:rsidRPr="002F09A0">
        <w:rPr>
          <w:b/>
          <w:bCs/>
        </w:rPr>
        <w:t>DF</w:t>
      </w:r>
      <w:r w:rsidRPr="002F09A0">
        <w:t xml:space="preserve">) conformes à </w:t>
      </w:r>
      <w:r w:rsidRPr="002F09A0">
        <w:rPr>
          <w:b/>
          <w:bCs/>
        </w:rPr>
        <w:t>NF EN 520</w:t>
      </w:r>
      <w:r w:rsidRPr="002F09A0">
        <w:t>.</w:t>
      </w:r>
    </w:p>
    <w:p w14:paraId="15192E74" w14:textId="77777777" w:rsidR="002F09A0" w:rsidRPr="002F09A0" w:rsidRDefault="002F09A0" w:rsidP="002F09A0">
      <w:r w:rsidRPr="002F09A0">
        <w:t>Composition par côté :</w:t>
      </w:r>
    </w:p>
    <w:p w14:paraId="0217CC12" w14:textId="179B8FEC" w:rsidR="002F09A0" w:rsidRPr="002F09A0" w:rsidRDefault="002F09A0" w:rsidP="00503462">
      <w:pPr>
        <w:numPr>
          <w:ilvl w:val="0"/>
          <w:numId w:val="29"/>
        </w:numPr>
      </w:pPr>
      <w:r w:rsidRPr="002F09A0">
        <w:rPr>
          <w:b/>
          <w:bCs/>
        </w:rPr>
        <w:t>Deux plaques de plâtre 15 mm feu</w:t>
      </w:r>
      <w:r w:rsidRPr="002F09A0">
        <w:t xml:space="preserve"> (ou équivalent certifié), soit </w:t>
      </w:r>
      <w:r w:rsidRPr="002F09A0">
        <w:rPr>
          <w:b/>
          <w:bCs/>
        </w:rPr>
        <w:t>4 plaques au total</w:t>
      </w:r>
      <w:r w:rsidRPr="002F09A0">
        <w:t xml:space="preserve"> par cloison</w:t>
      </w:r>
      <w:r w:rsidR="00C11467">
        <w:t xml:space="preserve"> ou équivalent suivant étude et prescriptions du fournisseur</w:t>
      </w:r>
      <w:r w:rsidRPr="002F09A0">
        <w:t>.</w:t>
      </w:r>
    </w:p>
    <w:p w14:paraId="65FC7D4B" w14:textId="77777777" w:rsidR="002F09A0" w:rsidRPr="002F09A0" w:rsidRDefault="002F09A0" w:rsidP="002F09A0">
      <w:r w:rsidRPr="002F09A0">
        <w:t>Toute plaque devra posséder une certification de performance EI120 validée par PV.</w:t>
      </w:r>
    </w:p>
    <w:p w14:paraId="225F8D47" w14:textId="2BE6E1D8" w:rsidR="002F09A0" w:rsidRPr="002F09A0" w:rsidRDefault="002F09A0" w:rsidP="00C11467">
      <w:pPr>
        <w:ind w:firstLine="360"/>
        <w:rPr>
          <w:b/>
          <w:bCs/>
        </w:rPr>
      </w:pPr>
      <w:r w:rsidRPr="002F09A0">
        <w:rPr>
          <w:b/>
          <w:bCs/>
        </w:rPr>
        <w:t>Isolation acoustique</w:t>
      </w:r>
    </w:p>
    <w:p w14:paraId="46BB9DE8" w14:textId="77777777" w:rsidR="002F09A0" w:rsidRPr="002F09A0" w:rsidRDefault="002F09A0" w:rsidP="00503462">
      <w:pPr>
        <w:numPr>
          <w:ilvl w:val="0"/>
          <w:numId w:val="30"/>
        </w:numPr>
      </w:pPr>
      <w:r w:rsidRPr="002F09A0">
        <w:t>Panneaux de laine minérale (laine de roche recommandée).</w:t>
      </w:r>
    </w:p>
    <w:p w14:paraId="26A5A134" w14:textId="5AF62CF2" w:rsidR="002F09A0" w:rsidRPr="002F09A0" w:rsidRDefault="002F09A0" w:rsidP="00503462">
      <w:pPr>
        <w:numPr>
          <w:ilvl w:val="0"/>
          <w:numId w:val="30"/>
        </w:numPr>
      </w:pPr>
      <w:r w:rsidRPr="002F09A0">
        <w:t xml:space="preserve">Épaisseur : </w:t>
      </w:r>
      <w:r>
        <w:rPr>
          <w:b/>
          <w:bCs/>
        </w:rPr>
        <w:t>70</w:t>
      </w:r>
      <w:r w:rsidRPr="002F09A0">
        <w:rPr>
          <w:b/>
          <w:bCs/>
        </w:rPr>
        <w:t xml:space="preserve"> mm</w:t>
      </w:r>
      <w:r w:rsidRPr="002F09A0">
        <w:t xml:space="preserve"> selon l’ossature.</w:t>
      </w:r>
    </w:p>
    <w:p w14:paraId="3B260C27" w14:textId="77777777" w:rsidR="002F09A0" w:rsidRDefault="002F09A0" w:rsidP="00503462">
      <w:pPr>
        <w:numPr>
          <w:ilvl w:val="0"/>
          <w:numId w:val="30"/>
        </w:numPr>
      </w:pPr>
      <w:r w:rsidRPr="002F09A0">
        <w:t xml:space="preserve">Masse volumique minimale : </w:t>
      </w:r>
      <w:r w:rsidRPr="002F09A0">
        <w:rPr>
          <w:b/>
          <w:bCs/>
        </w:rPr>
        <w:t>45 kg/m³</w:t>
      </w:r>
      <w:r w:rsidRPr="002F09A0">
        <w:t>.</w:t>
      </w:r>
    </w:p>
    <w:p w14:paraId="1037698E" w14:textId="77777777" w:rsidR="00543086" w:rsidRPr="002F09A0" w:rsidRDefault="00543086" w:rsidP="00543086"/>
    <w:p w14:paraId="2FF9F730" w14:textId="202375EB" w:rsidR="002F09A0" w:rsidRPr="002F09A0" w:rsidRDefault="002F09A0" w:rsidP="00DF2E7F">
      <w:pPr>
        <w:suppressAutoHyphens w:val="0"/>
        <w:jc w:val="left"/>
        <w:rPr>
          <w:b/>
          <w:bCs/>
        </w:rPr>
      </w:pPr>
      <w:r w:rsidRPr="002F09A0">
        <w:rPr>
          <w:b/>
          <w:bCs/>
        </w:rPr>
        <w:t>Performances exigées</w:t>
      </w:r>
    </w:p>
    <w:p w14:paraId="238CC1DC" w14:textId="2B200803" w:rsidR="002F09A0" w:rsidRPr="002F09A0" w:rsidRDefault="002F09A0" w:rsidP="00C11467">
      <w:pPr>
        <w:ind w:firstLine="708"/>
        <w:rPr>
          <w:b/>
          <w:bCs/>
        </w:rPr>
      </w:pPr>
      <w:r w:rsidRPr="002F09A0">
        <w:rPr>
          <w:b/>
          <w:bCs/>
        </w:rPr>
        <w:t>Résistance au feu</w:t>
      </w:r>
    </w:p>
    <w:p w14:paraId="69F5CB18" w14:textId="77777777" w:rsidR="002F09A0" w:rsidRPr="002F09A0" w:rsidRDefault="002F09A0" w:rsidP="002F09A0">
      <w:r w:rsidRPr="002F09A0">
        <w:t>La cloison devra justifier d’un procès</w:t>
      </w:r>
      <w:r w:rsidRPr="002F09A0">
        <w:noBreakHyphen/>
        <w:t xml:space="preserve">verbal (PV) ou rapport de classement attestant d’une résistance </w:t>
      </w:r>
      <w:r w:rsidRPr="002F09A0">
        <w:rPr>
          <w:b/>
          <w:bCs/>
        </w:rPr>
        <w:t>EI120</w:t>
      </w:r>
      <w:r w:rsidRPr="002F09A0">
        <w:t xml:space="preserve"> selon </w:t>
      </w:r>
      <w:r w:rsidRPr="002F09A0">
        <w:rPr>
          <w:b/>
          <w:bCs/>
        </w:rPr>
        <w:t>NF EN 13501</w:t>
      </w:r>
      <w:r w:rsidRPr="002F09A0">
        <w:rPr>
          <w:b/>
          <w:bCs/>
        </w:rPr>
        <w:noBreakHyphen/>
        <w:t>2</w:t>
      </w:r>
      <w:r w:rsidRPr="002F09A0">
        <w:t>.</w:t>
      </w:r>
    </w:p>
    <w:p w14:paraId="157D3E13" w14:textId="07E12E94" w:rsidR="002F09A0" w:rsidRPr="002F09A0" w:rsidRDefault="002F09A0" w:rsidP="002F09A0">
      <w:pPr>
        <w:ind w:left="720"/>
        <w:rPr>
          <w:b/>
          <w:bCs/>
        </w:rPr>
      </w:pPr>
      <w:r w:rsidRPr="002F09A0">
        <w:rPr>
          <w:b/>
          <w:bCs/>
        </w:rPr>
        <w:t>Performance acoustique</w:t>
      </w:r>
    </w:p>
    <w:p w14:paraId="00C31707" w14:textId="77777777" w:rsidR="002F09A0" w:rsidRPr="002F09A0" w:rsidRDefault="002F09A0" w:rsidP="002F09A0">
      <w:r w:rsidRPr="002F09A0">
        <w:t>L’objectif minimal d’isolement acoustique en laboratoire est fixé à :</w:t>
      </w:r>
    </w:p>
    <w:p w14:paraId="57571CE4" w14:textId="77777777" w:rsidR="002F09A0" w:rsidRPr="002F09A0" w:rsidRDefault="002F09A0" w:rsidP="002F09A0">
      <w:pPr>
        <w:ind w:left="720"/>
      </w:pPr>
      <w:proofErr w:type="spellStart"/>
      <w:r w:rsidRPr="002F09A0">
        <w:rPr>
          <w:b/>
          <w:bCs/>
        </w:rPr>
        <w:t>Rw</w:t>
      </w:r>
      <w:proofErr w:type="spellEnd"/>
      <w:r w:rsidRPr="002F09A0">
        <w:rPr>
          <w:b/>
          <w:bCs/>
        </w:rPr>
        <w:t xml:space="preserve"> ≥ 47–52 dB</w:t>
      </w:r>
      <w:r w:rsidRPr="002F09A0">
        <w:t xml:space="preserve"> (selon configuration).</w:t>
      </w:r>
    </w:p>
    <w:p w14:paraId="296DB431" w14:textId="0203A2F5" w:rsidR="00C11467" w:rsidRDefault="00C11467">
      <w:pPr>
        <w:suppressAutoHyphens w:val="0"/>
        <w:jc w:val="left"/>
        <w:rPr>
          <w:b/>
          <w:bCs/>
        </w:rPr>
      </w:pPr>
    </w:p>
    <w:p w14:paraId="6D474BFA" w14:textId="347C8E59" w:rsidR="002F09A0" w:rsidRPr="002F09A0" w:rsidRDefault="002F09A0" w:rsidP="002F09A0">
      <w:pPr>
        <w:rPr>
          <w:b/>
          <w:bCs/>
        </w:rPr>
      </w:pPr>
      <w:r w:rsidRPr="002F09A0">
        <w:rPr>
          <w:b/>
          <w:bCs/>
        </w:rPr>
        <w:t>Mise en œuvre</w:t>
      </w:r>
    </w:p>
    <w:p w14:paraId="633AB246" w14:textId="74D13B7B" w:rsidR="002F09A0" w:rsidRPr="002F09A0" w:rsidRDefault="002F09A0" w:rsidP="00C11467">
      <w:pPr>
        <w:ind w:firstLine="360"/>
        <w:rPr>
          <w:b/>
          <w:bCs/>
        </w:rPr>
      </w:pPr>
      <w:r w:rsidRPr="002F09A0">
        <w:rPr>
          <w:b/>
          <w:bCs/>
        </w:rPr>
        <w:t>Préparation</w:t>
      </w:r>
    </w:p>
    <w:p w14:paraId="5DD61C64" w14:textId="77777777" w:rsidR="002F09A0" w:rsidRPr="002F09A0" w:rsidRDefault="002F09A0" w:rsidP="00503462">
      <w:pPr>
        <w:numPr>
          <w:ilvl w:val="0"/>
          <w:numId w:val="31"/>
        </w:numPr>
      </w:pPr>
      <w:r w:rsidRPr="002F09A0">
        <w:t>Vérification des supports.</w:t>
      </w:r>
    </w:p>
    <w:p w14:paraId="7A0C16EB" w14:textId="77777777" w:rsidR="002F09A0" w:rsidRPr="002F09A0" w:rsidRDefault="002F09A0" w:rsidP="00503462">
      <w:pPr>
        <w:numPr>
          <w:ilvl w:val="0"/>
          <w:numId w:val="31"/>
        </w:numPr>
      </w:pPr>
      <w:r w:rsidRPr="002F09A0">
        <w:t>Traçage précis des implantations.</w:t>
      </w:r>
    </w:p>
    <w:p w14:paraId="3CD83978" w14:textId="689B214A" w:rsidR="002F09A0" w:rsidRPr="002F09A0" w:rsidRDefault="002F09A0" w:rsidP="00C11467">
      <w:pPr>
        <w:ind w:left="360"/>
        <w:rPr>
          <w:b/>
          <w:bCs/>
        </w:rPr>
      </w:pPr>
      <w:r w:rsidRPr="002F09A0">
        <w:rPr>
          <w:b/>
          <w:bCs/>
        </w:rPr>
        <w:t>Pose de l’ossature</w:t>
      </w:r>
    </w:p>
    <w:p w14:paraId="4E21936C" w14:textId="77777777" w:rsidR="002F09A0" w:rsidRPr="002F09A0" w:rsidRDefault="002F09A0" w:rsidP="00503462">
      <w:pPr>
        <w:numPr>
          <w:ilvl w:val="0"/>
          <w:numId w:val="32"/>
        </w:numPr>
      </w:pPr>
      <w:r w:rsidRPr="002F09A0">
        <w:t>Fixation des rails bas et hauts avec bandes résilientes pour amélioration acoustique.</w:t>
      </w:r>
    </w:p>
    <w:p w14:paraId="79218679" w14:textId="77777777" w:rsidR="002F09A0" w:rsidRPr="002F09A0" w:rsidRDefault="002F09A0" w:rsidP="00503462">
      <w:pPr>
        <w:numPr>
          <w:ilvl w:val="0"/>
          <w:numId w:val="32"/>
        </w:numPr>
      </w:pPr>
      <w:r w:rsidRPr="002F09A0">
        <w:t>Pose des montants à entraxe conforme au PV EI120.</w:t>
      </w:r>
    </w:p>
    <w:p w14:paraId="1630D3E9" w14:textId="5DE6FB59" w:rsidR="002F09A0" w:rsidRPr="002F09A0" w:rsidRDefault="002F09A0" w:rsidP="00C11467">
      <w:pPr>
        <w:ind w:left="360"/>
        <w:rPr>
          <w:b/>
          <w:bCs/>
        </w:rPr>
      </w:pPr>
      <w:r w:rsidRPr="002F09A0">
        <w:rPr>
          <w:b/>
          <w:bCs/>
        </w:rPr>
        <w:t>Pose de l’isolation</w:t>
      </w:r>
    </w:p>
    <w:p w14:paraId="6A3E402C" w14:textId="77777777" w:rsidR="002F09A0" w:rsidRPr="002F09A0" w:rsidRDefault="002F09A0" w:rsidP="00503462">
      <w:pPr>
        <w:numPr>
          <w:ilvl w:val="0"/>
          <w:numId w:val="33"/>
        </w:numPr>
      </w:pPr>
      <w:r w:rsidRPr="002F09A0">
        <w:t>Mise en place continue de la laine minérale dans toute l'épaisseur.</w:t>
      </w:r>
    </w:p>
    <w:p w14:paraId="7130D077" w14:textId="77777777" w:rsidR="002F09A0" w:rsidRPr="002F09A0" w:rsidRDefault="002F09A0" w:rsidP="00503462">
      <w:pPr>
        <w:numPr>
          <w:ilvl w:val="0"/>
          <w:numId w:val="33"/>
        </w:numPr>
      </w:pPr>
      <w:r w:rsidRPr="002F09A0">
        <w:t>Aucun espace ne doit rester non rempli.</w:t>
      </w:r>
    </w:p>
    <w:p w14:paraId="78BA686D" w14:textId="1D9C878D" w:rsidR="002F09A0" w:rsidRPr="002F09A0" w:rsidRDefault="002F09A0" w:rsidP="00C11467">
      <w:pPr>
        <w:ind w:left="360"/>
        <w:rPr>
          <w:b/>
          <w:bCs/>
        </w:rPr>
      </w:pPr>
      <w:r w:rsidRPr="002F09A0">
        <w:rPr>
          <w:b/>
          <w:bCs/>
        </w:rPr>
        <w:t>Pose des plaques</w:t>
      </w:r>
    </w:p>
    <w:p w14:paraId="22451FE6" w14:textId="77777777" w:rsidR="002F09A0" w:rsidRPr="002F09A0" w:rsidRDefault="002F09A0" w:rsidP="00503462">
      <w:pPr>
        <w:numPr>
          <w:ilvl w:val="0"/>
          <w:numId w:val="34"/>
        </w:numPr>
      </w:pPr>
      <w:r w:rsidRPr="002F09A0">
        <w:t>Pose en quinconce.</w:t>
      </w:r>
    </w:p>
    <w:p w14:paraId="50E58F99" w14:textId="77777777" w:rsidR="002F09A0" w:rsidRPr="002F09A0" w:rsidRDefault="002F09A0" w:rsidP="00503462">
      <w:pPr>
        <w:numPr>
          <w:ilvl w:val="0"/>
          <w:numId w:val="34"/>
        </w:numPr>
      </w:pPr>
      <w:r w:rsidRPr="002F09A0">
        <w:t>Joints décalés.</w:t>
      </w:r>
    </w:p>
    <w:p w14:paraId="11C2C0A5" w14:textId="77777777" w:rsidR="002F09A0" w:rsidRPr="002F09A0" w:rsidRDefault="002F09A0" w:rsidP="00503462">
      <w:pPr>
        <w:numPr>
          <w:ilvl w:val="0"/>
          <w:numId w:val="34"/>
        </w:numPr>
      </w:pPr>
      <w:r w:rsidRPr="002F09A0">
        <w:t>Fixation par vis à pas régulier selon prescriptions du fabricant.</w:t>
      </w:r>
    </w:p>
    <w:p w14:paraId="7765282B" w14:textId="7A5F8426" w:rsidR="002F09A0" w:rsidRPr="002F09A0" w:rsidRDefault="002F09A0" w:rsidP="00C11467">
      <w:pPr>
        <w:ind w:left="360"/>
        <w:rPr>
          <w:b/>
          <w:bCs/>
        </w:rPr>
      </w:pPr>
      <w:r w:rsidRPr="002F09A0">
        <w:rPr>
          <w:b/>
          <w:bCs/>
        </w:rPr>
        <w:t>Traitement des joints</w:t>
      </w:r>
    </w:p>
    <w:p w14:paraId="7EC2FC98" w14:textId="77777777" w:rsidR="002F09A0" w:rsidRPr="002F09A0" w:rsidRDefault="002F09A0" w:rsidP="00503462">
      <w:pPr>
        <w:numPr>
          <w:ilvl w:val="0"/>
          <w:numId w:val="35"/>
        </w:numPr>
      </w:pPr>
      <w:r w:rsidRPr="002F09A0">
        <w:t>Enduit + bandes armées.</w:t>
      </w:r>
    </w:p>
    <w:p w14:paraId="1961408B" w14:textId="77777777" w:rsidR="002F09A0" w:rsidRDefault="002F09A0" w:rsidP="00503462">
      <w:pPr>
        <w:numPr>
          <w:ilvl w:val="0"/>
          <w:numId w:val="35"/>
        </w:numPr>
      </w:pPr>
      <w:r w:rsidRPr="002F09A0">
        <w:t>Traitement soigné des trémies, réservations et points singuliers.</w:t>
      </w:r>
    </w:p>
    <w:p w14:paraId="38C4C2F2" w14:textId="77777777" w:rsidR="00543086" w:rsidRPr="002F09A0" w:rsidRDefault="00543086" w:rsidP="00543086"/>
    <w:p w14:paraId="6A1C6C18" w14:textId="425DA64D" w:rsidR="002F09A0" w:rsidRPr="002F09A0" w:rsidRDefault="002F09A0" w:rsidP="002F09A0">
      <w:pPr>
        <w:rPr>
          <w:b/>
          <w:bCs/>
        </w:rPr>
      </w:pPr>
      <w:r w:rsidRPr="002F09A0">
        <w:rPr>
          <w:b/>
          <w:bCs/>
        </w:rPr>
        <w:t>Prescriptions particulières</w:t>
      </w:r>
    </w:p>
    <w:p w14:paraId="5F6BB380" w14:textId="4EC9B31D" w:rsidR="002F09A0" w:rsidRPr="002F09A0" w:rsidRDefault="002F09A0" w:rsidP="00C11467">
      <w:pPr>
        <w:ind w:firstLine="708"/>
        <w:rPr>
          <w:b/>
          <w:bCs/>
        </w:rPr>
      </w:pPr>
      <w:r w:rsidRPr="002F09A0">
        <w:rPr>
          <w:b/>
          <w:bCs/>
        </w:rPr>
        <w:t>Passages techniques</w:t>
      </w:r>
    </w:p>
    <w:p w14:paraId="41D22D16" w14:textId="77777777" w:rsidR="002F09A0" w:rsidRPr="002F09A0" w:rsidRDefault="002F09A0" w:rsidP="002F09A0">
      <w:r w:rsidRPr="002F09A0">
        <w:t>Tout passage (gaines, prises, interrupteurs) doit être :</w:t>
      </w:r>
    </w:p>
    <w:p w14:paraId="37187AF0" w14:textId="77777777" w:rsidR="002F09A0" w:rsidRPr="002F09A0" w:rsidRDefault="002F09A0" w:rsidP="00503462">
      <w:pPr>
        <w:numPr>
          <w:ilvl w:val="0"/>
          <w:numId w:val="36"/>
        </w:numPr>
      </w:pPr>
      <w:proofErr w:type="gramStart"/>
      <w:r w:rsidRPr="002F09A0">
        <w:t>limité</w:t>
      </w:r>
      <w:proofErr w:type="gramEnd"/>
      <w:r w:rsidRPr="002F09A0">
        <w:t xml:space="preserve"> au strict nécessaire ;</w:t>
      </w:r>
    </w:p>
    <w:p w14:paraId="413109C7" w14:textId="77777777" w:rsidR="002F09A0" w:rsidRPr="002F09A0" w:rsidRDefault="002F09A0" w:rsidP="00503462">
      <w:pPr>
        <w:numPr>
          <w:ilvl w:val="0"/>
          <w:numId w:val="36"/>
        </w:numPr>
      </w:pPr>
      <w:proofErr w:type="gramStart"/>
      <w:r w:rsidRPr="002F09A0">
        <w:t>protégé</w:t>
      </w:r>
      <w:proofErr w:type="gramEnd"/>
      <w:r w:rsidRPr="002F09A0">
        <w:t xml:space="preserve"> par boîtiers étanches coupe</w:t>
      </w:r>
      <w:r w:rsidRPr="002F09A0">
        <w:noBreakHyphen/>
        <w:t>feu compatibles EI120 ;</w:t>
      </w:r>
    </w:p>
    <w:p w14:paraId="1150E0CD" w14:textId="77777777" w:rsidR="002F09A0" w:rsidRDefault="002F09A0" w:rsidP="00503462">
      <w:pPr>
        <w:numPr>
          <w:ilvl w:val="0"/>
          <w:numId w:val="36"/>
        </w:numPr>
      </w:pPr>
      <w:proofErr w:type="gramStart"/>
      <w:r w:rsidRPr="002F09A0">
        <w:t>traité</w:t>
      </w:r>
      <w:proofErr w:type="gramEnd"/>
      <w:r w:rsidRPr="002F09A0">
        <w:t xml:space="preserve"> selon les PV du système.</w:t>
      </w:r>
    </w:p>
    <w:p w14:paraId="3EC5A8C8" w14:textId="14A84902" w:rsidR="002F09A0" w:rsidRPr="002F09A0" w:rsidRDefault="002F09A0" w:rsidP="00503462">
      <w:pPr>
        <w:numPr>
          <w:ilvl w:val="0"/>
          <w:numId w:val="36"/>
        </w:numPr>
      </w:pPr>
      <w:r>
        <w:t>Les passages des goulottes électriques dans les couloirs des bâtiments seront à échapper. Le lot électricité devra la préparation des capotages et la mise en place de mastic coupe-feu EI120 ou de matière intumescente dans les compartiments des goulottes.</w:t>
      </w:r>
    </w:p>
    <w:p w14:paraId="66CCD337" w14:textId="234A3BBB" w:rsidR="002F09A0" w:rsidRPr="002F09A0" w:rsidRDefault="002F09A0" w:rsidP="002F09A0">
      <w:pPr>
        <w:ind w:left="720"/>
        <w:rPr>
          <w:b/>
          <w:bCs/>
        </w:rPr>
      </w:pPr>
      <w:r w:rsidRPr="002F09A0">
        <w:rPr>
          <w:b/>
          <w:bCs/>
        </w:rPr>
        <w:t>Liaisons périphériques</w:t>
      </w:r>
    </w:p>
    <w:p w14:paraId="5ACFCE67" w14:textId="77777777" w:rsidR="002F09A0" w:rsidRPr="002F09A0" w:rsidRDefault="002F09A0" w:rsidP="002F09A0">
      <w:r w:rsidRPr="002F09A0">
        <w:t>Traitement obligatoire :</w:t>
      </w:r>
    </w:p>
    <w:p w14:paraId="712E350F" w14:textId="77777777" w:rsidR="002F09A0" w:rsidRPr="002F09A0" w:rsidRDefault="002F09A0" w:rsidP="00503462">
      <w:pPr>
        <w:numPr>
          <w:ilvl w:val="0"/>
          <w:numId w:val="37"/>
        </w:numPr>
      </w:pPr>
      <w:proofErr w:type="gramStart"/>
      <w:r w:rsidRPr="002F09A0">
        <w:t>au</w:t>
      </w:r>
      <w:proofErr w:type="gramEnd"/>
      <w:r w:rsidRPr="002F09A0">
        <w:t xml:space="preserve"> plafond,</w:t>
      </w:r>
    </w:p>
    <w:p w14:paraId="14B67304" w14:textId="77777777" w:rsidR="002F09A0" w:rsidRPr="002F09A0" w:rsidRDefault="002F09A0" w:rsidP="00503462">
      <w:pPr>
        <w:numPr>
          <w:ilvl w:val="0"/>
          <w:numId w:val="37"/>
        </w:numPr>
      </w:pPr>
      <w:proofErr w:type="gramStart"/>
      <w:r w:rsidRPr="002F09A0">
        <w:t>au</w:t>
      </w:r>
      <w:proofErr w:type="gramEnd"/>
      <w:r w:rsidRPr="002F09A0">
        <w:t xml:space="preserve"> sol,</w:t>
      </w:r>
    </w:p>
    <w:p w14:paraId="36672FF4" w14:textId="77777777" w:rsidR="002F09A0" w:rsidRPr="002F09A0" w:rsidRDefault="002F09A0" w:rsidP="00503462">
      <w:pPr>
        <w:numPr>
          <w:ilvl w:val="0"/>
          <w:numId w:val="37"/>
        </w:numPr>
      </w:pPr>
      <w:proofErr w:type="gramStart"/>
      <w:r w:rsidRPr="002F09A0">
        <w:t>aux</w:t>
      </w:r>
      <w:proofErr w:type="gramEnd"/>
      <w:r w:rsidRPr="002F09A0">
        <w:t xml:space="preserve"> murs latéraux,</w:t>
      </w:r>
    </w:p>
    <w:p w14:paraId="2FA772C4" w14:textId="77777777" w:rsidR="002F09A0" w:rsidRPr="002F09A0" w:rsidRDefault="002F09A0" w:rsidP="00503462">
      <w:pPr>
        <w:numPr>
          <w:ilvl w:val="0"/>
          <w:numId w:val="37"/>
        </w:numPr>
      </w:pPr>
      <w:proofErr w:type="gramStart"/>
      <w:r w:rsidRPr="002F09A0">
        <w:t>autour</w:t>
      </w:r>
      <w:proofErr w:type="gramEnd"/>
      <w:r w:rsidRPr="002F09A0">
        <w:t xml:space="preserve"> des menuiseries.</w:t>
      </w:r>
    </w:p>
    <w:p w14:paraId="45EA9BD9" w14:textId="3A4AD259" w:rsidR="002F09A0" w:rsidRPr="002F09A0" w:rsidRDefault="002F09A0" w:rsidP="002F09A0">
      <w:pPr>
        <w:ind w:left="720"/>
        <w:rPr>
          <w:b/>
          <w:bCs/>
        </w:rPr>
      </w:pPr>
      <w:r w:rsidRPr="002F09A0">
        <w:rPr>
          <w:b/>
          <w:bCs/>
        </w:rPr>
        <w:t>Contrôles</w:t>
      </w:r>
    </w:p>
    <w:p w14:paraId="5469BB15" w14:textId="77777777" w:rsidR="002F09A0" w:rsidRPr="002F09A0" w:rsidRDefault="002F09A0" w:rsidP="002F09A0">
      <w:r w:rsidRPr="002F09A0">
        <w:t>L'entreprise doit fournir :</w:t>
      </w:r>
    </w:p>
    <w:p w14:paraId="773AFA01" w14:textId="77777777" w:rsidR="002F09A0" w:rsidRPr="002F09A0" w:rsidRDefault="002F09A0" w:rsidP="00503462">
      <w:pPr>
        <w:numPr>
          <w:ilvl w:val="0"/>
          <w:numId w:val="38"/>
        </w:numPr>
      </w:pPr>
      <w:proofErr w:type="gramStart"/>
      <w:r w:rsidRPr="002F09A0">
        <w:t>fiches</w:t>
      </w:r>
      <w:proofErr w:type="gramEnd"/>
      <w:r w:rsidRPr="002F09A0">
        <w:t xml:space="preserve"> techniques des produits,</w:t>
      </w:r>
    </w:p>
    <w:p w14:paraId="2C95EF5A" w14:textId="77777777" w:rsidR="002F09A0" w:rsidRPr="002F09A0" w:rsidRDefault="002F09A0" w:rsidP="00503462">
      <w:pPr>
        <w:numPr>
          <w:ilvl w:val="0"/>
          <w:numId w:val="38"/>
        </w:numPr>
      </w:pPr>
      <w:proofErr w:type="gramStart"/>
      <w:r w:rsidRPr="002F09A0">
        <w:t>certificats</w:t>
      </w:r>
      <w:proofErr w:type="gramEnd"/>
      <w:r w:rsidRPr="002F09A0">
        <w:t xml:space="preserve"> CE,</w:t>
      </w:r>
    </w:p>
    <w:p w14:paraId="0F0C1442" w14:textId="77777777" w:rsidR="002F09A0" w:rsidRDefault="002F09A0" w:rsidP="00503462">
      <w:pPr>
        <w:numPr>
          <w:ilvl w:val="0"/>
          <w:numId w:val="38"/>
        </w:numPr>
      </w:pPr>
      <w:r w:rsidRPr="002F09A0">
        <w:t>PV de résistance au feu du système complet.</w:t>
      </w:r>
    </w:p>
    <w:p w14:paraId="59F179B0" w14:textId="77777777" w:rsidR="00543086" w:rsidRPr="002F09A0" w:rsidRDefault="00543086" w:rsidP="00543086"/>
    <w:p w14:paraId="7524D57D" w14:textId="63CC8119" w:rsidR="002F09A0" w:rsidRPr="002F09A0" w:rsidRDefault="002F09A0" w:rsidP="002F09A0">
      <w:pPr>
        <w:ind w:left="720"/>
        <w:rPr>
          <w:b/>
          <w:bCs/>
        </w:rPr>
      </w:pPr>
      <w:r w:rsidRPr="002F09A0">
        <w:rPr>
          <w:b/>
          <w:bCs/>
        </w:rPr>
        <w:t>Finitions</w:t>
      </w:r>
    </w:p>
    <w:p w14:paraId="211F19B1" w14:textId="77777777" w:rsidR="002F09A0" w:rsidRPr="002F09A0" w:rsidRDefault="002F09A0" w:rsidP="002F09A0">
      <w:r w:rsidRPr="002F09A0">
        <w:t>Les surfaces seront livrées :</w:t>
      </w:r>
    </w:p>
    <w:p w14:paraId="412969C0" w14:textId="77777777" w:rsidR="002F09A0" w:rsidRPr="002F09A0" w:rsidRDefault="002F09A0" w:rsidP="00503462">
      <w:pPr>
        <w:numPr>
          <w:ilvl w:val="0"/>
          <w:numId w:val="39"/>
        </w:numPr>
      </w:pPr>
      <w:proofErr w:type="gramStart"/>
      <w:r w:rsidRPr="002F09A0">
        <w:t>prêtes</w:t>
      </w:r>
      <w:proofErr w:type="gramEnd"/>
      <w:r w:rsidRPr="002F09A0">
        <w:t xml:space="preserve"> à peindre (enduites, lisses, nivelées),</w:t>
      </w:r>
    </w:p>
    <w:p w14:paraId="6CCACB68" w14:textId="77777777" w:rsidR="002F09A0" w:rsidRPr="002F09A0" w:rsidRDefault="002F09A0" w:rsidP="00503462">
      <w:pPr>
        <w:numPr>
          <w:ilvl w:val="0"/>
          <w:numId w:val="39"/>
        </w:numPr>
      </w:pPr>
      <w:proofErr w:type="gramStart"/>
      <w:r w:rsidRPr="002F09A0">
        <w:t>sans</w:t>
      </w:r>
      <w:proofErr w:type="gramEnd"/>
      <w:r w:rsidRPr="002F09A0">
        <w:t xml:space="preserve"> défauts visibles à 2 mètres.</w:t>
      </w:r>
    </w:p>
    <w:p w14:paraId="3181703A" w14:textId="77777777" w:rsidR="002F09A0" w:rsidRDefault="002F09A0" w:rsidP="002F09A0"/>
    <w:p w14:paraId="3267BD37" w14:textId="77777777" w:rsidR="002F09A0" w:rsidRDefault="002F09A0" w:rsidP="002F09A0"/>
    <w:p w14:paraId="785EBD45" w14:textId="5363409B" w:rsidR="002F09A0" w:rsidRDefault="002F09A0" w:rsidP="00503462">
      <w:pPr>
        <w:pStyle w:val="Titre2"/>
      </w:pPr>
      <w:r>
        <w:t>Lot 2 : Electricité</w:t>
      </w:r>
    </w:p>
    <w:p w14:paraId="10E3A558" w14:textId="77777777" w:rsidR="00503462" w:rsidRPr="00503462" w:rsidRDefault="00503462" w:rsidP="00503462">
      <w:pPr>
        <w:rPr>
          <w:b/>
          <w:bCs/>
        </w:rPr>
      </w:pPr>
      <w:r w:rsidRPr="00503462">
        <w:rPr>
          <w:b/>
          <w:bCs/>
        </w:rPr>
        <w:t>Références réglementaires et normatives</w:t>
      </w:r>
    </w:p>
    <w:p w14:paraId="084ADC8A" w14:textId="77777777" w:rsidR="00503462" w:rsidRPr="00503462" w:rsidRDefault="00503462" w:rsidP="00503462">
      <w:r w:rsidRPr="00503462">
        <w:t>Les installations devront respecter les textes suivants (version en vigueur à la date des travaux) :</w:t>
      </w:r>
    </w:p>
    <w:p w14:paraId="3AFB5D1F" w14:textId="77777777" w:rsidR="00503462" w:rsidRPr="00503462" w:rsidRDefault="00503462" w:rsidP="00503462">
      <w:pPr>
        <w:numPr>
          <w:ilvl w:val="0"/>
          <w:numId w:val="41"/>
        </w:numPr>
        <w:rPr>
          <w:b/>
          <w:bCs/>
        </w:rPr>
      </w:pPr>
      <w:r w:rsidRPr="00503462">
        <w:rPr>
          <w:b/>
          <w:bCs/>
        </w:rPr>
        <w:t>Normes principales</w:t>
      </w:r>
    </w:p>
    <w:p w14:paraId="58303092" w14:textId="77777777" w:rsidR="00503462" w:rsidRPr="00503462" w:rsidRDefault="00503462" w:rsidP="00503462">
      <w:pPr>
        <w:numPr>
          <w:ilvl w:val="0"/>
          <w:numId w:val="40"/>
        </w:numPr>
      </w:pPr>
      <w:r w:rsidRPr="00503462">
        <w:rPr>
          <w:b/>
          <w:bCs/>
        </w:rPr>
        <w:t>NF C 15</w:t>
      </w:r>
      <w:r w:rsidRPr="00503462">
        <w:rPr>
          <w:b/>
          <w:bCs/>
        </w:rPr>
        <w:noBreakHyphen/>
        <w:t>100</w:t>
      </w:r>
      <w:r w:rsidRPr="00503462">
        <w:t xml:space="preserve"> – Installations électriques basse tension</w:t>
      </w:r>
    </w:p>
    <w:p w14:paraId="4BC447BA" w14:textId="77777777" w:rsidR="00503462" w:rsidRPr="00503462" w:rsidRDefault="00503462" w:rsidP="00503462">
      <w:pPr>
        <w:numPr>
          <w:ilvl w:val="0"/>
          <w:numId w:val="40"/>
        </w:numPr>
      </w:pPr>
      <w:r w:rsidRPr="00503462">
        <w:rPr>
          <w:b/>
          <w:bCs/>
        </w:rPr>
        <w:t>NF C 71</w:t>
      </w:r>
      <w:r w:rsidRPr="00503462">
        <w:rPr>
          <w:b/>
          <w:bCs/>
        </w:rPr>
        <w:noBreakHyphen/>
        <w:t>800 / EN 60598-2-22</w:t>
      </w:r>
      <w:r w:rsidRPr="00503462">
        <w:t xml:space="preserve"> – BAES / BAEH (performance et construction)</w:t>
      </w:r>
    </w:p>
    <w:p w14:paraId="4400799F" w14:textId="77777777" w:rsidR="00503462" w:rsidRPr="00503462" w:rsidRDefault="00503462" w:rsidP="00503462">
      <w:pPr>
        <w:numPr>
          <w:ilvl w:val="0"/>
          <w:numId w:val="40"/>
        </w:numPr>
      </w:pPr>
      <w:r w:rsidRPr="00503462">
        <w:rPr>
          <w:b/>
          <w:bCs/>
        </w:rPr>
        <w:t>NF EN 1838</w:t>
      </w:r>
      <w:r w:rsidRPr="00503462">
        <w:t xml:space="preserve"> – Éclairage de sécurité</w:t>
      </w:r>
    </w:p>
    <w:p w14:paraId="61469470" w14:textId="77777777" w:rsidR="00503462" w:rsidRPr="00503462" w:rsidRDefault="00503462" w:rsidP="00503462">
      <w:pPr>
        <w:numPr>
          <w:ilvl w:val="0"/>
          <w:numId w:val="40"/>
        </w:numPr>
      </w:pPr>
      <w:r w:rsidRPr="00503462">
        <w:rPr>
          <w:b/>
          <w:bCs/>
        </w:rPr>
        <w:t>NF S 61</w:t>
      </w:r>
      <w:r w:rsidRPr="00503462">
        <w:rPr>
          <w:b/>
          <w:bCs/>
        </w:rPr>
        <w:noBreakHyphen/>
        <w:t>935 / 936</w:t>
      </w:r>
      <w:r w:rsidRPr="00503462">
        <w:t xml:space="preserve"> – Systèmes d'éclairage de sécurité</w:t>
      </w:r>
    </w:p>
    <w:p w14:paraId="6BB9780F" w14:textId="77777777" w:rsidR="00503462" w:rsidRPr="00503462" w:rsidRDefault="00503462" w:rsidP="00503462">
      <w:pPr>
        <w:numPr>
          <w:ilvl w:val="0"/>
          <w:numId w:val="41"/>
        </w:numPr>
        <w:rPr>
          <w:b/>
          <w:bCs/>
        </w:rPr>
      </w:pPr>
      <w:r w:rsidRPr="00503462">
        <w:rPr>
          <w:b/>
          <w:bCs/>
        </w:rPr>
        <w:t>Textes réglementaires</w:t>
      </w:r>
    </w:p>
    <w:p w14:paraId="453FBC74" w14:textId="6A07BCD6" w:rsidR="00503462" w:rsidRPr="00503462" w:rsidRDefault="00503462" w:rsidP="00503462">
      <w:pPr>
        <w:numPr>
          <w:ilvl w:val="0"/>
          <w:numId w:val="41"/>
        </w:numPr>
      </w:pPr>
      <w:r w:rsidRPr="00503462">
        <w:t>Code du Travail (éclairage de sécurité dans les ERT)</w:t>
      </w:r>
    </w:p>
    <w:p w14:paraId="392D8249" w14:textId="77777777" w:rsidR="00503462" w:rsidRPr="00503462" w:rsidRDefault="00503462" w:rsidP="00503462">
      <w:pPr>
        <w:numPr>
          <w:ilvl w:val="0"/>
          <w:numId w:val="41"/>
        </w:numPr>
      </w:pPr>
      <w:r w:rsidRPr="00503462">
        <w:t>Arrêtés relatifs à la sécurité incendie selon le type de bâtiment (</w:t>
      </w:r>
      <w:r>
        <w:t>code du travail, locaux tertiaires</w:t>
      </w:r>
      <w:r w:rsidRPr="00503462">
        <w:t>)</w:t>
      </w:r>
    </w:p>
    <w:p w14:paraId="5E4B7C12" w14:textId="77777777" w:rsidR="00503462" w:rsidRDefault="00503462" w:rsidP="002F09A0"/>
    <w:p w14:paraId="4C664814" w14:textId="6518DE8F" w:rsidR="00503462" w:rsidRDefault="00503462" w:rsidP="00503462">
      <w:pPr>
        <w:pStyle w:val="Titre3"/>
      </w:pPr>
      <w:r>
        <w:t>Protection des existants</w:t>
      </w:r>
    </w:p>
    <w:p w14:paraId="31502542" w14:textId="753E327F" w:rsidR="00503462" w:rsidRDefault="00503462" w:rsidP="00503462">
      <w:r>
        <w:t xml:space="preserve">Dépose, </w:t>
      </w:r>
      <w:r w:rsidR="008C5F16">
        <w:t>et</w:t>
      </w:r>
      <w:r>
        <w:t xml:space="preserve"> repose après travaux, des b</w:t>
      </w:r>
      <w:r w:rsidRPr="00503462">
        <w:t>locs autonomes d’éclairage de sécurité</w:t>
      </w:r>
      <w:r>
        <w:t xml:space="preserve"> au voisinage des blocs porte remplacés par le lot menuiserie.</w:t>
      </w:r>
    </w:p>
    <w:p w14:paraId="707A77AA" w14:textId="77777777" w:rsidR="00503462" w:rsidRDefault="00503462" w:rsidP="00503462"/>
    <w:p w14:paraId="32044907" w14:textId="05719882" w:rsidR="00503462" w:rsidRDefault="00503462" w:rsidP="00503462">
      <w:pPr>
        <w:pStyle w:val="Titre3"/>
      </w:pPr>
      <w:r>
        <w:t>Cantonnement coupe-feu</w:t>
      </w:r>
    </w:p>
    <w:p w14:paraId="12254E55" w14:textId="7560F4CD" w:rsidR="00503462" w:rsidRDefault="00503462" w:rsidP="00503462">
      <w:r>
        <w:t xml:space="preserve">Aménagement des goulottes dans les couloirs des bâtiments 2, 4 et 6 au niveau des cantonnements nouvellement créés : </w:t>
      </w:r>
    </w:p>
    <w:p w14:paraId="6FFCBC9F" w14:textId="7B21B580" w:rsidR="00503462" w:rsidRDefault="00503462" w:rsidP="00503462">
      <w:pPr>
        <w:pStyle w:val="Paragraphedeliste"/>
        <w:numPr>
          <w:ilvl w:val="0"/>
          <w:numId w:val="41"/>
        </w:numPr>
      </w:pPr>
      <w:r>
        <w:t>Sectionnement des capots de goulotte pour permettre l’ouverture différentié de chaque côté du cloisonnement coupe-feu.</w:t>
      </w:r>
    </w:p>
    <w:p w14:paraId="416D864E" w14:textId="79FF79A9" w:rsidR="00503462" w:rsidRDefault="00503462" w:rsidP="00503462">
      <w:pPr>
        <w:pStyle w:val="Paragraphedeliste"/>
        <w:numPr>
          <w:ilvl w:val="0"/>
          <w:numId w:val="41"/>
        </w:numPr>
      </w:pPr>
      <w:r>
        <w:t>Fourniture et application de mastic coupe-feu EI120 et intumescent dans les compartiments des goulottes au niveau des cloisons.</w:t>
      </w:r>
    </w:p>
    <w:p w14:paraId="23326F94" w14:textId="77777777" w:rsidR="00503462" w:rsidRDefault="00503462" w:rsidP="00503462"/>
    <w:p w14:paraId="3CF6629D" w14:textId="29042D8A" w:rsidR="00503462" w:rsidRDefault="00503462" w:rsidP="00503462">
      <w:pPr>
        <w:pStyle w:val="Titre3"/>
      </w:pPr>
      <w:r>
        <w:t>Contrôle d’accès de la rotonde du bâtiment 2 (ARKEMA)</w:t>
      </w:r>
    </w:p>
    <w:p w14:paraId="09E3F0D5" w14:textId="65DD9D6C" w:rsidR="008C5F16" w:rsidRDefault="008C5F16" w:rsidP="008C5F16">
      <w:r>
        <w:t>Dépose, et repose après travaux, du système de contrôle d’accès équipant le bloc porte remplacé par le lot menuiserie à la rotonde du bâtiment 2. Une coordination particulière est à prévoir avec le lot menuiseries intérieures et cloisonnement et l’occupant ARKEMA.</w:t>
      </w:r>
    </w:p>
    <w:p w14:paraId="5D9A7769" w14:textId="77777777" w:rsidR="008C5F16" w:rsidRPr="008C5F16" w:rsidRDefault="008C5F16" w:rsidP="008C5F16"/>
    <w:p w14:paraId="4D879E74" w14:textId="4B62648A" w:rsidR="00503462" w:rsidRDefault="00503462" w:rsidP="00503462">
      <w:pPr>
        <w:pStyle w:val="Titre3"/>
      </w:pPr>
      <w:r>
        <w:t>Blocs autonomes d’éclairage de sécurité</w:t>
      </w:r>
    </w:p>
    <w:p w14:paraId="675F3BD1" w14:textId="5300DDAF" w:rsidR="00503462" w:rsidRDefault="00503462" w:rsidP="00503462">
      <w:r>
        <w:t>F</w:t>
      </w:r>
      <w:r w:rsidRPr="00503462">
        <w:t xml:space="preserve">ourniture, installation et mise en service de </w:t>
      </w:r>
      <w:r w:rsidRPr="00503462">
        <w:rPr>
          <w:b/>
          <w:bCs/>
        </w:rPr>
        <w:t xml:space="preserve">Blocs Autonomes d’Éclairage de Sécurité (BAES) </w:t>
      </w:r>
      <w:r w:rsidRPr="00503462">
        <w:t>destinés à assurer l’évacuation des locaux conformément aux normes en vigueur.</w:t>
      </w:r>
      <w:r w:rsidR="001B5D56">
        <w:t xml:space="preserve"> Ces blocs seront à installer sur les cloisonnements créés : </w:t>
      </w:r>
      <w:r w:rsidR="000957C5">
        <w:t>5</w:t>
      </w:r>
      <w:r w:rsidR="001B5D56">
        <w:t xml:space="preserve"> </w:t>
      </w:r>
      <w:r w:rsidR="000957C5" w:rsidRPr="002F09A0">
        <w:t>cantonnements</w:t>
      </w:r>
      <w:r w:rsidR="001B5D56" w:rsidRPr="002F09A0">
        <w:t xml:space="preserve"> entre les bâtiments 2, 4, 6 et 79</w:t>
      </w:r>
      <w:r w:rsidR="001B5D56">
        <w:t xml:space="preserve"> </w:t>
      </w:r>
    </w:p>
    <w:p w14:paraId="6F957B2A" w14:textId="77777777" w:rsidR="000957C5" w:rsidRDefault="000957C5" w:rsidP="000957C5"/>
    <w:p w14:paraId="54A2DD2A" w14:textId="77777777" w:rsidR="000957C5" w:rsidRPr="000957C5" w:rsidRDefault="000957C5" w:rsidP="000957C5">
      <w:pPr>
        <w:rPr>
          <w:b/>
          <w:bCs/>
          <w:iCs/>
          <w:u w:val="single"/>
        </w:rPr>
      </w:pPr>
      <w:r w:rsidRPr="000957C5">
        <w:rPr>
          <w:b/>
          <w:bCs/>
          <w:u w:val="single"/>
        </w:rPr>
        <w:t xml:space="preserve">Option </w:t>
      </w:r>
      <w:r w:rsidRPr="000957C5">
        <w:rPr>
          <w:b/>
          <w:bCs/>
          <w:iCs/>
          <w:u w:val="single"/>
        </w:rPr>
        <w:t xml:space="preserve">portes d’accès au sous-sol des bâtiments 4 et 6 : </w:t>
      </w:r>
    </w:p>
    <w:p w14:paraId="779B755A" w14:textId="77777777" w:rsidR="000957C5" w:rsidRDefault="000957C5" w:rsidP="000957C5">
      <w:r>
        <w:t>2 autres pour les accès au sous-sol des bâtiments 4 et 6</w:t>
      </w:r>
    </w:p>
    <w:p w14:paraId="118A23FC" w14:textId="77777777" w:rsidR="00503462" w:rsidRDefault="00503462" w:rsidP="00503462">
      <w:pPr>
        <w:rPr>
          <w:b/>
          <w:bCs/>
        </w:rPr>
      </w:pPr>
    </w:p>
    <w:p w14:paraId="2525467D" w14:textId="2957349D" w:rsidR="00503462" w:rsidRPr="00503462" w:rsidRDefault="00503462" w:rsidP="00503462">
      <w:pPr>
        <w:rPr>
          <w:b/>
          <w:bCs/>
        </w:rPr>
      </w:pPr>
      <w:r w:rsidRPr="00503462">
        <w:rPr>
          <w:b/>
          <w:bCs/>
        </w:rPr>
        <w:t>Description des prestations</w:t>
      </w:r>
    </w:p>
    <w:p w14:paraId="220DFC6F" w14:textId="77777777" w:rsidR="00503462" w:rsidRPr="00503462" w:rsidRDefault="00503462" w:rsidP="00503462">
      <w:r w:rsidRPr="00503462">
        <w:t>L’entreprise devra assurer :</w:t>
      </w:r>
    </w:p>
    <w:p w14:paraId="0D99EBB2" w14:textId="0F8541AD" w:rsidR="00503462" w:rsidRPr="00503462" w:rsidRDefault="00503462" w:rsidP="00503462">
      <w:pPr>
        <w:ind w:left="720"/>
        <w:rPr>
          <w:b/>
          <w:bCs/>
        </w:rPr>
      </w:pPr>
      <w:r w:rsidRPr="00503462">
        <w:rPr>
          <w:b/>
          <w:bCs/>
        </w:rPr>
        <w:t>Fourniture du matériel</w:t>
      </w:r>
    </w:p>
    <w:p w14:paraId="64F3B612" w14:textId="77777777" w:rsidR="00503462" w:rsidRPr="00503462" w:rsidRDefault="00503462" w:rsidP="00503462">
      <w:r w:rsidRPr="00503462">
        <w:lastRenderedPageBreak/>
        <w:t>Les blocs devront être :</w:t>
      </w:r>
    </w:p>
    <w:p w14:paraId="749CC965" w14:textId="77777777" w:rsidR="00503462" w:rsidRPr="00503462" w:rsidRDefault="00503462" w:rsidP="00503462">
      <w:pPr>
        <w:numPr>
          <w:ilvl w:val="0"/>
          <w:numId w:val="42"/>
        </w:numPr>
      </w:pPr>
      <w:r w:rsidRPr="00503462">
        <w:t xml:space="preserve">Certifiés </w:t>
      </w:r>
      <w:r w:rsidRPr="00503462">
        <w:rPr>
          <w:b/>
          <w:bCs/>
        </w:rPr>
        <w:t>NF AEAS</w:t>
      </w:r>
    </w:p>
    <w:p w14:paraId="3DE7275F" w14:textId="77777777" w:rsidR="00503462" w:rsidRPr="00503462" w:rsidRDefault="00503462" w:rsidP="00503462">
      <w:pPr>
        <w:numPr>
          <w:ilvl w:val="0"/>
          <w:numId w:val="42"/>
        </w:numPr>
      </w:pPr>
      <w:r w:rsidRPr="00503462">
        <w:t xml:space="preserve">Autonomie minimale : </w:t>
      </w:r>
    </w:p>
    <w:p w14:paraId="67DE2EC4" w14:textId="45E45986" w:rsidR="00503462" w:rsidRPr="00503462" w:rsidRDefault="00503462" w:rsidP="00503462">
      <w:pPr>
        <w:numPr>
          <w:ilvl w:val="1"/>
          <w:numId w:val="42"/>
        </w:numPr>
      </w:pPr>
      <w:r w:rsidRPr="00503462">
        <w:rPr>
          <w:b/>
          <w:bCs/>
        </w:rPr>
        <w:t>1 h</w:t>
      </w:r>
      <w:r w:rsidRPr="00503462">
        <w:t xml:space="preserve"> </w:t>
      </w:r>
    </w:p>
    <w:p w14:paraId="51B50B70" w14:textId="77777777" w:rsidR="00503462" w:rsidRPr="00503462" w:rsidRDefault="00503462" w:rsidP="00503462">
      <w:pPr>
        <w:numPr>
          <w:ilvl w:val="0"/>
          <w:numId w:val="42"/>
        </w:numPr>
      </w:pPr>
      <w:r w:rsidRPr="00503462">
        <w:t xml:space="preserve">Types à fournir : </w:t>
      </w:r>
    </w:p>
    <w:p w14:paraId="2984B9A8" w14:textId="77777777" w:rsidR="00503462" w:rsidRPr="00503462" w:rsidRDefault="00503462" w:rsidP="00503462">
      <w:pPr>
        <w:numPr>
          <w:ilvl w:val="1"/>
          <w:numId w:val="42"/>
        </w:numPr>
      </w:pPr>
      <w:r w:rsidRPr="00503462">
        <w:rPr>
          <w:b/>
          <w:bCs/>
        </w:rPr>
        <w:t>BAES Évacuation</w:t>
      </w:r>
      <w:r w:rsidRPr="00503462">
        <w:t xml:space="preserve"> (pictogrammes normalisés)</w:t>
      </w:r>
    </w:p>
    <w:p w14:paraId="6037BC87" w14:textId="77777777" w:rsidR="00503462" w:rsidRPr="00503462" w:rsidRDefault="00503462" w:rsidP="00503462">
      <w:pPr>
        <w:numPr>
          <w:ilvl w:val="0"/>
          <w:numId w:val="42"/>
        </w:numPr>
      </w:pPr>
      <w:r w:rsidRPr="00503462">
        <w:t xml:space="preserve">Versions possibles : </w:t>
      </w:r>
    </w:p>
    <w:p w14:paraId="5526CADC" w14:textId="77777777" w:rsidR="00503462" w:rsidRPr="00503462" w:rsidRDefault="00503462" w:rsidP="00503462">
      <w:pPr>
        <w:numPr>
          <w:ilvl w:val="1"/>
          <w:numId w:val="42"/>
        </w:numPr>
      </w:pPr>
      <w:r w:rsidRPr="00503462">
        <w:t>SATI (</w:t>
      </w:r>
      <w:proofErr w:type="spellStart"/>
      <w:r w:rsidRPr="00503462">
        <w:t>auto</w:t>
      </w:r>
      <w:r w:rsidRPr="00503462">
        <w:noBreakHyphen/>
        <w:t>test</w:t>
      </w:r>
      <w:proofErr w:type="spellEnd"/>
      <w:r w:rsidRPr="00503462">
        <w:t xml:space="preserve"> intégré)</w:t>
      </w:r>
    </w:p>
    <w:p w14:paraId="18864D3B" w14:textId="77777777" w:rsidR="00503462" w:rsidRPr="00503462" w:rsidRDefault="00503462" w:rsidP="00503462">
      <w:r w:rsidRPr="00503462">
        <w:rPr>
          <w:b/>
          <w:bCs/>
        </w:rPr>
        <w:t>Caractéristiques minimales :</w:t>
      </w:r>
    </w:p>
    <w:p w14:paraId="734D8CC0" w14:textId="77777777" w:rsidR="00503462" w:rsidRPr="00503462" w:rsidRDefault="00503462" w:rsidP="00503462">
      <w:pPr>
        <w:numPr>
          <w:ilvl w:val="0"/>
          <w:numId w:val="43"/>
        </w:numPr>
      </w:pPr>
      <w:r w:rsidRPr="00503462">
        <w:t>Flux lumineux ≥ 45 lm (évacuation)</w:t>
      </w:r>
    </w:p>
    <w:p w14:paraId="011D840F" w14:textId="77777777" w:rsidR="00503462" w:rsidRPr="00503462" w:rsidRDefault="00503462" w:rsidP="00503462">
      <w:pPr>
        <w:numPr>
          <w:ilvl w:val="0"/>
          <w:numId w:val="43"/>
        </w:numPr>
      </w:pPr>
      <w:r w:rsidRPr="00503462">
        <w:t>Technologie LED</w:t>
      </w:r>
    </w:p>
    <w:p w14:paraId="645FF2E9" w14:textId="77777777" w:rsidR="00503462" w:rsidRPr="00503462" w:rsidRDefault="00503462" w:rsidP="00503462">
      <w:pPr>
        <w:numPr>
          <w:ilvl w:val="0"/>
          <w:numId w:val="43"/>
        </w:numPr>
      </w:pPr>
      <w:r w:rsidRPr="00503462">
        <w:t>Batterie Ni</w:t>
      </w:r>
      <w:r w:rsidRPr="00503462">
        <w:noBreakHyphen/>
        <w:t>MH ou LiFePO4</w:t>
      </w:r>
    </w:p>
    <w:p w14:paraId="4FF6CF14" w14:textId="77777777" w:rsidR="00503462" w:rsidRPr="00503462" w:rsidRDefault="00503462" w:rsidP="00503462">
      <w:pPr>
        <w:numPr>
          <w:ilvl w:val="0"/>
          <w:numId w:val="43"/>
        </w:numPr>
      </w:pPr>
      <w:r w:rsidRPr="00503462">
        <w:t>Tension d’alimentation : 230 V – 50 Hz</w:t>
      </w:r>
    </w:p>
    <w:p w14:paraId="1AE91947" w14:textId="77777777" w:rsidR="00503462" w:rsidRDefault="00503462" w:rsidP="00503462">
      <w:pPr>
        <w:rPr>
          <w:b/>
          <w:bCs/>
        </w:rPr>
      </w:pPr>
    </w:p>
    <w:p w14:paraId="3B36D2E3" w14:textId="78ACDEB7" w:rsidR="00503462" w:rsidRPr="00503462" w:rsidRDefault="00503462" w:rsidP="00503462">
      <w:pPr>
        <w:rPr>
          <w:b/>
          <w:bCs/>
        </w:rPr>
      </w:pPr>
      <w:r w:rsidRPr="00503462">
        <w:rPr>
          <w:b/>
          <w:bCs/>
        </w:rPr>
        <w:t>Installation</w:t>
      </w:r>
    </w:p>
    <w:p w14:paraId="4145157F" w14:textId="77777777" w:rsidR="00503462" w:rsidRPr="00503462" w:rsidRDefault="00503462" w:rsidP="00503462">
      <w:r w:rsidRPr="00503462">
        <w:t>L’entreprise réalisera :</w:t>
      </w:r>
    </w:p>
    <w:p w14:paraId="12568A79" w14:textId="77777777" w:rsidR="00503462" w:rsidRPr="00503462" w:rsidRDefault="00503462" w:rsidP="00503462">
      <w:pPr>
        <w:numPr>
          <w:ilvl w:val="0"/>
          <w:numId w:val="44"/>
        </w:numPr>
      </w:pPr>
      <w:r w:rsidRPr="00503462">
        <w:t xml:space="preserve">Implantation des blocs selon : </w:t>
      </w:r>
    </w:p>
    <w:p w14:paraId="1D0AF590" w14:textId="77777777" w:rsidR="00503462" w:rsidRPr="00503462" w:rsidRDefault="00503462" w:rsidP="00503462">
      <w:pPr>
        <w:numPr>
          <w:ilvl w:val="1"/>
          <w:numId w:val="44"/>
        </w:numPr>
      </w:pPr>
      <w:r w:rsidRPr="00503462">
        <w:t>Voies d’évacuation</w:t>
      </w:r>
    </w:p>
    <w:p w14:paraId="487B523B" w14:textId="77777777" w:rsidR="00503462" w:rsidRPr="00503462" w:rsidRDefault="00503462" w:rsidP="00503462">
      <w:pPr>
        <w:numPr>
          <w:ilvl w:val="1"/>
          <w:numId w:val="44"/>
        </w:numPr>
      </w:pPr>
      <w:r w:rsidRPr="00503462">
        <w:t>Issues de secours</w:t>
      </w:r>
    </w:p>
    <w:p w14:paraId="3E0E6EC3" w14:textId="77777777" w:rsidR="00503462" w:rsidRPr="00503462" w:rsidRDefault="00503462" w:rsidP="00503462">
      <w:pPr>
        <w:numPr>
          <w:ilvl w:val="1"/>
          <w:numId w:val="44"/>
        </w:numPr>
      </w:pPr>
      <w:r w:rsidRPr="00503462">
        <w:t>Changements de direction</w:t>
      </w:r>
    </w:p>
    <w:p w14:paraId="4ABBF3B3" w14:textId="77777777" w:rsidR="00503462" w:rsidRPr="00503462" w:rsidRDefault="00503462" w:rsidP="00503462">
      <w:pPr>
        <w:numPr>
          <w:ilvl w:val="1"/>
          <w:numId w:val="44"/>
        </w:numPr>
      </w:pPr>
      <w:r w:rsidRPr="00503462">
        <w:t>Intersections circulations / zones ouvertes</w:t>
      </w:r>
    </w:p>
    <w:p w14:paraId="2780F119" w14:textId="77777777" w:rsidR="00503462" w:rsidRPr="00503462" w:rsidRDefault="00503462" w:rsidP="00503462">
      <w:pPr>
        <w:numPr>
          <w:ilvl w:val="0"/>
          <w:numId w:val="44"/>
        </w:numPr>
      </w:pPr>
      <w:r w:rsidRPr="00503462">
        <w:t>Fixation mécanique conforme aux prescriptions fabricant</w:t>
      </w:r>
    </w:p>
    <w:p w14:paraId="18AE021C" w14:textId="77777777" w:rsidR="00503462" w:rsidRPr="00503462" w:rsidRDefault="00503462" w:rsidP="00503462">
      <w:pPr>
        <w:numPr>
          <w:ilvl w:val="0"/>
          <w:numId w:val="44"/>
        </w:numPr>
      </w:pPr>
      <w:r w:rsidRPr="00503462">
        <w:t>Raccordement sur circuits d’éclairage de sécurité dédiés (BAES)</w:t>
      </w:r>
    </w:p>
    <w:p w14:paraId="66939E39" w14:textId="77777777" w:rsidR="00503462" w:rsidRPr="00503462" w:rsidRDefault="00503462" w:rsidP="00503462">
      <w:pPr>
        <w:numPr>
          <w:ilvl w:val="0"/>
          <w:numId w:val="44"/>
        </w:numPr>
      </w:pPr>
      <w:r w:rsidRPr="00503462">
        <w:t>Respect distances d’implantation pour assurer les niveaux réglementaires</w:t>
      </w:r>
    </w:p>
    <w:p w14:paraId="4829D76F" w14:textId="71F4D2D6" w:rsidR="00503462" w:rsidRPr="00503462" w:rsidRDefault="00503462" w:rsidP="00503462">
      <w:pPr>
        <w:ind w:left="720"/>
        <w:rPr>
          <w:b/>
          <w:bCs/>
        </w:rPr>
      </w:pPr>
      <w:r w:rsidRPr="00503462">
        <w:rPr>
          <w:b/>
          <w:bCs/>
        </w:rPr>
        <w:t>Schémas et câblage</w:t>
      </w:r>
    </w:p>
    <w:p w14:paraId="5FEF2C47" w14:textId="53D34823" w:rsidR="00503462" w:rsidRDefault="00503462" w:rsidP="00503462">
      <w:pPr>
        <w:numPr>
          <w:ilvl w:val="0"/>
          <w:numId w:val="45"/>
        </w:numPr>
      </w:pPr>
      <w:r>
        <w:t>Appareils à installer sur les réseaux existants</w:t>
      </w:r>
    </w:p>
    <w:p w14:paraId="083A984A" w14:textId="5C5264BA" w:rsidR="00503462" w:rsidRPr="00503462" w:rsidRDefault="00503462" w:rsidP="00503462">
      <w:pPr>
        <w:numPr>
          <w:ilvl w:val="0"/>
          <w:numId w:val="45"/>
        </w:numPr>
      </w:pPr>
      <w:r w:rsidRPr="00503462">
        <w:t xml:space="preserve">Pose des circuits en </w:t>
      </w:r>
      <w:r w:rsidRPr="00503462">
        <w:rPr>
          <w:b/>
          <w:bCs/>
        </w:rPr>
        <w:t>1,5 mm² cuivre minimum</w:t>
      </w:r>
    </w:p>
    <w:p w14:paraId="4AF115FD" w14:textId="3D40A24E" w:rsidR="00503462" w:rsidRPr="00503462" w:rsidRDefault="00503462" w:rsidP="00503462">
      <w:pPr>
        <w:numPr>
          <w:ilvl w:val="0"/>
          <w:numId w:val="45"/>
        </w:numPr>
      </w:pPr>
      <w:r w:rsidRPr="00503462">
        <w:t xml:space="preserve">Protection par disjoncteur </w:t>
      </w:r>
      <w:r w:rsidRPr="00503462">
        <w:rPr>
          <w:b/>
          <w:bCs/>
        </w:rPr>
        <w:t>10A max</w:t>
      </w:r>
      <w:r>
        <w:rPr>
          <w:b/>
          <w:bCs/>
        </w:rPr>
        <w:t xml:space="preserve"> </w:t>
      </w:r>
      <w:r>
        <w:t>(</w:t>
      </w:r>
      <w:r w:rsidR="00C11467">
        <w:t>vérification</w:t>
      </w:r>
      <w:r>
        <w:t xml:space="preserve"> des équipements existants)</w:t>
      </w:r>
    </w:p>
    <w:p w14:paraId="1DE57336" w14:textId="77777777" w:rsidR="00503462" w:rsidRPr="00503462" w:rsidRDefault="00503462" w:rsidP="00503462">
      <w:pPr>
        <w:numPr>
          <w:ilvl w:val="0"/>
          <w:numId w:val="45"/>
        </w:numPr>
      </w:pPr>
      <w:r w:rsidRPr="00503462">
        <w:t>Circuits spécifiques aux BAES (hors interrupteurs)</w:t>
      </w:r>
    </w:p>
    <w:p w14:paraId="0681B277" w14:textId="77777777" w:rsidR="00503462" w:rsidRPr="00503462" w:rsidRDefault="00503462" w:rsidP="00503462">
      <w:pPr>
        <w:numPr>
          <w:ilvl w:val="0"/>
          <w:numId w:val="45"/>
        </w:numPr>
      </w:pPr>
      <w:r w:rsidRPr="00503462">
        <w:t>Passage des câbles selon NF C 15</w:t>
      </w:r>
      <w:r w:rsidRPr="00503462">
        <w:noBreakHyphen/>
        <w:t xml:space="preserve">100 : </w:t>
      </w:r>
    </w:p>
    <w:p w14:paraId="38A83C86" w14:textId="77777777" w:rsidR="00503462" w:rsidRDefault="00503462" w:rsidP="00503462">
      <w:pPr>
        <w:numPr>
          <w:ilvl w:val="1"/>
          <w:numId w:val="45"/>
        </w:numPr>
      </w:pPr>
      <w:r w:rsidRPr="00503462">
        <w:t>Goulottes, gaines ICTA, chemins de câbles…</w:t>
      </w:r>
    </w:p>
    <w:p w14:paraId="2778406E" w14:textId="21FBC7A8" w:rsidR="00503462" w:rsidRPr="00503462" w:rsidRDefault="00503462" w:rsidP="00503462">
      <w:pPr>
        <w:numPr>
          <w:ilvl w:val="1"/>
          <w:numId w:val="45"/>
        </w:numPr>
      </w:pPr>
      <w:r>
        <w:t>Coordination avec le lot menuiseries intérieures et cloisonnement</w:t>
      </w:r>
    </w:p>
    <w:p w14:paraId="0A62503D" w14:textId="77777777" w:rsidR="00503462" w:rsidRDefault="00503462" w:rsidP="00503462">
      <w:pPr>
        <w:rPr>
          <w:b/>
          <w:bCs/>
        </w:rPr>
      </w:pPr>
    </w:p>
    <w:p w14:paraId="4B672DAA" w14:textId="42211653" w:rsidR="00503462" w:rsidRPr="00503462" w:rsidRDefault="00503462" w:rsidP="00503462">
      <w:pPr>
        <w:rPr>
          <w:b/>
          <w:bCs/>
        </w:rPr>
      </w:pPr>
      <w:r w:rsidRPr="00503462">
        <w:rPr>
          <w:b/>
          <w:bCs/>
        </w:rPr>
        <w:t>Mise en service</w:t>
      </w:r>
    </w:p>
    <w:p w14:paraId="504FABB2" w14:textId="77777777" w:rsidR="00503462" w:rsidRPr="00503462" w:rsidRDefault="00503462" w:rsidP="00503462">
      <w:r w:rsidRPr="00503462">
        <w:t>L’entreprise réalisera :</w:t>
      </w:r>
    </w:p>
    <w:p w14:paraId="1B7ABCCF" w14:textId="77777777" w:rsidR="00503462" w:rsidRPr="00503462" w:rsidRDefault="00503462" w:rsidP="00503462">
      <w:pPr>
        <w:numPr>
          <w:ilvl w:val="0"/>
          <w:numId w:val="46"/>
        </w:numPr>
      </w:pPr>
      <w:r w:rsidRPr="00503462">
        <w:t>Mise sous tension et tests fonctionnels</w:t>
      </w:r>
    </w:p>
    <w:p w14:paraId="4EAA0F50" w14:textId="77777777" w:rsidR="00503462" w:rsidRPr="00503462" w:rsidRDefault="00503462" w:rsidP="00503462">
      <w:pPr>
        <w:numPr>
          <w:ilvl w:val="0"/>
          <w:numId w:val="46"/>
        </w:numPr>
      </w:pPr>
      <w:r w:rsidRPr="00503462">
        <w:t>Test de commutation en mode secours</w:t>
      </w:r>
    </w:p>
    <w:p w14:paraId="6D1A6027" w14:textId="77777777" w:rsidR="00503462" w:rsidRPr="00503462" w:rsidRDefault="00503462" w:rsidP="00503462">
      <w:pPr>
        <w:numPr>
          <w:ilvl w:val="0"/>
          <w:numId w:val="46"/>
        </w:numPr>
      </w:pPr>
      <w:r w:rsidRPr="00503462">
        <w:t>Vérification de la recharge batterie</w:t>
      </w:r>
    </w:p>
    <w:p w14:paraId="27E7AE2F" w14:textId="6F37198B" w:rsidR="00503462" w:rsidRPr="00503462" w:rsidRDefault="00503462" w:rsidP="00503462">
      <w:pPr>
        <w:numPr>
          <w:ilvl w:val="0"/>
          <w:numId w:val="46"/>
        </w:numPr>
      </w:pPr>
      <w:r w:rsidRPr="00503462">
        <w:t>Essais selon NF C 71</w:t>
      </w:r>
      <w:r w:rsidRPr="00503462">
        <w:noBreakHyphen/>
        <w:t>830 (SATI)</w:t>
      </w:r>
    </w:p>
    <w:p w14:paraId="7E11F7D8" w14:textId="77777777" w:rsidR="00503462" w:rsidRPr="00503462" w:rsidRDefault="00503462" w:rsidP="00503462">
      <w:pPr>
        <w:numPr>
          <w:ilvl w:val="0"/>
          <w:numId w:val="46"/>
        </w:numPr>
      </w:pPr>
      <w:r w:rsidRPr="00503462">
        <w:t>Étiquetage des blocs et circuits</w:t>
      </w:r>
    </w:p>
    <w:p w14:paraId="0AB0817E" w14:textId="77777777" w:rsidR="00503462" w:rsidRDefault="00503462" w:rsidP="00503462"/>
    <w:p w14:paraId="0EDEFE68" w14:textId="055E38AA" w:rsidR="00503462" w:rsidRPr="00503462" w:rsidRDefault="00503462" w:rsidP="00503462">
      <w:r w:rsidRPr="00503462">
        <w:rPr>
          <w:b/>
          <w:bCs/>
        </w:rPr>
        <w:t>Conditions d’exécution</w:t>
      </w:r>
    </w:p>
    <w:p w14:paraId="1BD28884" w14:textId="77777777" w:rsidR="00503462" w:rsidRPr="00503462" w:rsidRDefault="00503462" w:rsidP="00503462">
      <w:pPr>
        <w:numPr>
          <w:ilvl w:val="0"/>
          <w:numId w:val="47"/>
        </w:numPr>
      </w:pPr>
      <w:r w:rsidRPr="00503462">
        <w:t>Conformité aux règles de sécurité électrique</w:t>
      </w:r>
    </w:p>
    <w:p w14:paraId="76CBF449" w14:textId="77777777" w:rsidR="00503462" w:rsidRPr="00503462" w:rsidRDefault="00503462" w:rsidP="00503462">
      <w:pPr>
        <w:numPr>
          <w:ilvl w:val="0"/>
          <w:numId w:val="47"/>
        </w:numPr>
      </w:pPr>
      <w:r w:rsidRPr="00503462">
        <w:t>Nettoyage du chantier</w:t>
      </w:r>
    </w:p>
    <w:p w14:paraId="51FF7FB7" w14:textId="3F94BBCD" w:rsidR="002F09A0" w:rsidRDefault="00503462" w:rsidP="002F09A0">
      <w:pPr>
        <w:numPr>
          <w:ilvl w:val="0"/>
          <w:numId w:val="47"/>
        </w:numPr>
      </w:pPr>
      <w:r w:rsidRPr="00503462">
        <w:t xml:space="preserve">Garantie : </w:t>
      </w:r>
      <w:r w:rsidRPr="00503462">
        <w:rPr>
          <w:b/>
          <w:bCs/>
        </w:rPr>
        <w:t>1 an minimum</w:t>
      </w:r>
      <w:r w:rsidRPr="00503462">
        <w:t xml:space="preserve"> pièces et main</w:t>
      </w:r>
      <w:r w:rsidRPr="00503462">
        <w:noBreakHyphen/>
        <w:t>d’œuvre</w:t>
      </w:r>
    </w:p>
    <w:p w14:paraId="399B5C82" w14:textId="77777777" w:rsidR="002F09A0" w:rsidRDefault="002F09A0" w:rsidP="002F09A0"/>
    <w:p w14:paraId="5F977DE1" w14:textId="096D31E2" w:rsidR="002F09A0" w:rsidRDefault="002F09A0" w:rsidP="008C5F16">
      <w:pPr>
        <w:pStyle w:val="Titre2"/>
      </w:pPr>
      <w:r>
        <w:t>Lot 3 : Peinture</w:t>
      </w:r>
      <w:r w:rsidR="003D0C78">
        <w:t xml:space="preserve"> et sols souples</w:t>
      </w:r>
    </w:p>
    <w:p w14:paraId="262549D7" w14:textId="2301F069" w:rsidR="00E704CD" w:rsidRDefault="00E704CD" w:rsidP="008C5F16">
      <w:pPr>
        <w:pStyle w:val="Titre3"/>
      </w:pPr>
      <w:r>
        <w:t>Peinture</w:t>
      </w:r>
    </w:p>
    <w:p w14:paraId="20EA5960" w14:textId="71BE21D8" w:rsidR="008C5F16" w:rsidRPr="008C5F16" w:rsidRDefault="008C5F16" w:rsidP="008C5F16">
      <w:r>
        <w:t>E</w:t>
      </w:r>
      <w:r w:rsidRPr="008C5F16">
        <w:t>xécution des travaux de peinture intérieure sur :</w:t>
      </w:r>
    </w:p>
    <w:p w14:paraId="59737AB6" w14:textId="71121FD2" w:rsidR="008C5F16" w:rsidRPr="008C5F16" w:rsidRDefault="008C5F16" w:rsidP="008C5F16">
      <w:pPr>
        <w:numPr>
          <w:ilvl w:val="0"/>
          <w:numId w:val="48"/>
        </w:numPr>
      </w:pPr>
      <w:r>
        <w:lastRenderedPageBreak/>
        <w:t>Les c</w:t>
      </w:r>
      <w:r w:rsidRPr="008C5F16">
        <w:t xml:space="preserve">loisons </w:t>
      </w:r>
      <w:r>
        <w:t xml:space="preserve">de cantonnement </w:t>
      </w:r>
      <w:r w:rsidRPr="008C5F16">
        <w:t xml:space="preserve">en plaques de plâtre </w:t>
      </w:r>
      <w:r w:rsidR="00C11467">
        <w:t>et leur périphérie</w:t>
      </w:r>
      <w:r w:rsidR="00C11467" w:rsidRPr="008C5F16">
        <w:t xml:space="preserve"> ;</w:t>
      </w:r>
    </w:p>
    <w:p w14:paraId="3E3772DB" w14:textId="4974EFB8" w:rsidR="008C5F16" w:rsidRPr="008C5F16" w:rsidRDefault="008C5F16" w:rsidP="008C5F16">
      <w:pPr>
        <w:numPr>
          <w:ilvl w:val="0"/>
          <w:numId w:val="48"/>
        </w:numPr>
      </w:pPr>
      <w:r>
        <w:t xml:space="preserve">La périphérie des blocs portes remplacés </w:t>
      </w:r>
      <w:r w:rsidRPr="008C5F16">
        <w:t>;</w:t>
      </w:r>
    </w:p>
    <w:p w14:paraId="703E141F" w14:textId="697D6FE5" w:rsidR="008C5F16" w:rsidRDefault="008C5F16" w:rsidP="008C5F16">
      <w:pPr>
        <w:numPr>
          <w:ilvl w:val="0"/>
          <w:numId w:val="48"/>
        </w:numPr>
      </w:pPr>
      <w:r w:rsidRPr="008C5F16">
        <w:t>Huisseries bois</w:t>
      </w:r>
      <w:r>
        <w:t xml:space="preserve"> des nouvelles menuiseries</w:t>
      </w:r>
      <w:r w:rsidR="00BF6101">
        <w:t> ;</w:t>
      </w:r>
    </w:p>
    <w:p w14:paraId="58A994B3" w14:textId="77777777" w:rsidR="000957C5" w:rsidRDefault="000957C5" w:rsidP="000957C5"/>
    <w:p w14:paraId="360867F4" w14:textId="77777777" w:rsidR="000957C5" w:rsidRPr="000957C5" w:rsidRDefault="000957C5" w:rsidP="000957C5">
      <w:pPr>
        <w:rPr>
          <w:b/>
          <w:bCs/>
          <w:u w:val="single"/>
        </w:rPr>
      </w:pPr>
      <w:r w:rsidRPr="000957C5">
        <w:rPr>
          <w:b/>
          <w:bCs/>
          <w:u w:val="single"/>
        </w:rPr>
        <w:t xml:space="preserve">Option </w:t>
      </w:r>
      <w:r w:rsidRPr="000957C5">
        <w:rPr>
          <w:b/>
          <w:bCs/>
          <w:iCs/>
          <w:u w:val="single"/>
        </w:rPr>
        <w:t xml:space="preserve">portes d’accès au sous-sol des bâtiments 4 et 6 : </w:t>
      </w:r>
    </w:p>
    <w:p w14:paraId="5754A772" w14:textId="77777777" w:rsidR="000957C5" w:rsidRPr="008C5F16" w:rsidRDefault="000957C5" w:rsidP="000957C5">
      <w:pPr>
        <w:numPr>
          <w:ilvl w:val="0"/>
          <w:numId w:val="48"/>
        </w:numPr>
      </w:pPr>
      <w:r>
        <w:t>Les c</w:t>
      </w:r>
      <w:r w:rsidRPr="008C5F16">
        <w:t xml:space="preserve">loisons </w:t>
      </w:r>
      <w:r>
        <w:t xml:space="preserve">de cantonnement </w:t>
      </w:r>
      <w:r w:rsidRPr="008C5F16">
        <w:t xml:space="preserve">en plaques de plâtre </w:t>
      </w:r>
      <w:r>
        <w:t>et leur périphérie</w:t>
      </w:r>
      <w:r w:rsidRPr="008C5F16">
        <w:t xml:space="preserve"> ;</w:t>
      </w:r>
    </w:p>
    <w:p w14:paraId="65A89203" w14:textId="77777777" w:rsidR="000957C5" w:rsidRPr="008C5F16" w:rsidRDefault="000957C5" w:rsidP="000957C5">
      <w:pPr>
        <w:numPr>
          <w:ilvl w:val="0"/>
          <w:numId w:val="48"/>
        </w:numPr>
      </w:pPr>
      <w:r>
        <w:t xml:space="preserve">La périphérie des blocs portes remplacés </w:t>
      </w:r>
      <w:r w:rsidRPr="008C5F16">
        <w:t>;</w:t>
      </w:r>
    </w:p>
    <w:p w14:paraId="1BCFF50D" w14:textId="43449AEA" w:rsidR="000957C5" w:rsidRDefault="000957C5" w:rsidP="000957C5">
      <w:pPr>
        <w:numPr>
          <w:ilvl w:val="0"/>
          <w:numId w:val="48"/>
        </w:numPr>
      </w:pPr>
      <w:r w:rsidRPr="008C5F16">
        <w:t>Huisseries bois</w:t>
      </w:r>
      <w:r>
        <w:t xml:space="preserve"> des nouvelles menuiseries ;</w:t>
      </w:r>
    </w:p>
    <w:p w14:paraId="6B858E6B" w14:textId="29EBB956" w:rsidR="00BF6101" w:rsidRDefault="00BF6101" w:rsidP="008C5F16">
      <w:pPr>
        <w:numPr>
          <w:ilvl w:val="0"/>
          <w:numId w:val="48"/>
        </w:numPr>
      </w:pPr>
      <w:r>
        <w:t>Plinthes bois à peindre.</w:t>
      </w:r>
    </w:p>
    <w:p w14:paraId="7461C831" w14:textId="77777777" w:rsidR="000957C5" w:rsidRPr="008C5F16" w:rsidRDefault="000957C5" w:rsidP="000957C5"/>
    <w:p w14:paraId="7B11A8D1" w14:textId="6F866092" w:rsidR="00543086" w:rsidRDefault="008C5F16" w:rsidP="008C5F16">
      <w:r w:rsidRPr="008C5F16">
        <w:t>Les travaux comprendront toutes fournitures, protections, préparations, applications, nettoyages et finitions nécessaires à une exécution complète et conforme aux règles de l’art.</w:t>
      </w:r>
    </w:p>
    <w:p w14:paraId="53823E77" w14:textId="77777777" w:rsidR="00543086" w:rsidRPr="008C5F16" w:rsidRDefault="00543086" w:rsidP="008C5F16"/>
    <w:p w14:paraId="3B1EE304" w14:textId="403B5538" w:rsidR="008C5F16" w:rsidRPr="008C5F16" w:rsidRDefault="008C5F16" w:rsidP="008C5F16">
      <w:pPr>
        <w:rPr>
          <w:b/>
          <w:bCs/>
        </w:rPr>
      </w:pPr>
      <w:r w:rsidRPr="008C5F16">
        <w:rPr>
          <w:b/>
          <w:bCs/>
        </w:rPr>
        <w:t>Références normatives</w:t>
      </w:r>
    </w:p>
    <w:p w14:paraId="2AF7ED97" w14:textId="77777777" w:rsidR="008C5F16" w:rsidRPr="008C5F16" w:rsidRDefault="008C5F16" w:rsidP="008C5F16">
      <w:r w:rsidRPr="008C5F16">
        <w:t>Les travaux seront conformes :</w:t>
      </w:r>
    </w:p>
    <w:p w14:paraId="04628B3B" w14:textId="77777777" w:rsidR="008C5F16" w:rsidRPr="008C5F16" w:rsidRDefault="008C5F16" w:rsidP="008C5F16">
      <w:pPr>
        <w:numPr>
          <w:ilvl w:val="0"/>
          <w:numId w:val="49"/>
        </w:numPr>
      </w:pPr>
      <w:r w:rsidRPr="008C5F16">
        <w:t xml:space="preserve">Au </w:t>
      </w:r>
      <w:r w:rsidRPr="008C5F16">
        <w:rPr>
          <w:b/>
          <w:bCs/>
        </w:rPr>
        <w:t>DTU 59.1</w:t>
      </w:r>
      <w:r w:rsidRPr="008C5F16">
        <w:t xml:space="preserve"> : Travaux de peinture des bâtiments ;</w:t>
      </w:r>
    </w:p>
    <w:p w14:paraId="538413F3" w14:textId="77777777" w:rsidR="008C5F16" w:rsidRPr="008C5F16" w:rsidRDefault="008C5F16" w:rsidP="008C5F16">
      <w:pPr>
        <w:numPr>
          <w:ilvl w:val="0"/>
          <w:numId w:val="49"/>
        </w:numPr>
      </w:pPr>
      <w:r w:rsidRPr="008C5F16">
        <w:t xml:space="preserve">Au </w:t>
      </w:r>
      <w:r w:rsidRPr="008C5F16">
        <w:rPr>
          <w:b/>
          <w:bCs/>
        </w:rPr>
        <w:t>DTU 25.41</w:t>
      </w:r>
      <w:r w:rsidRPr="008C5F16">
        <w:t xml:space="preserve"> : Ouvrages en plaques de plâtre ;</w:t>
      </w:r>
    </w:p>
    <w:p w14:paraId="0CFE2FFD" w14:textId="77777777" w:rsidR="008C5F16" w:rsidRPr="008C5F16" w:rsidRDefault="008C5F16" w:rsidP="008C5F16">
      <w:pPr>
        <w:numPr>
          <w:ilvl w:val="0"/>
          <w:numId w:val="49"/>
        </w:numPr>
      </w:pPr>
      <w:r w:rsidRPr="008C5F16">
        <w:t>Aux avis techniques des fabricants ;</w:t>
      </w:r>
    </w:p>
    <w:p w14:paraId="0E83C72B" w14:textId="77777777" w:rsidR="008C5F16" w:rsidRPr="008C5F16" w:rsidRDefault="008C5F16" w:rsidP="008C5F16">
      <w:pPr>
        <w:numPr>
          <w:ilvl w:val="0"/>
          <w:numId w:val="49"/>
        </w:numPr>
      </w:pPr>
      <w:r w:rsidRPr="008C5F16">
        <w:t>À la réglementation en vigueur.</w:t>
      </w:r>
    </w:p>
    <w:p w14:paraId="06252055" w14:textId="77777777" w:rsidR="00543086" w:rsidRDefault="00543086" w:rsidP="008C5F16">
      <w:pPr>
        <w:rPr>
          <w:b/>
          <w:bCs/>
        </w:rPr>
      </w:pPr>
    </w:p>
    <w:p w14:paraId="70EDE05D" w14:textId="1133AA9E" w:rsidR="008C5F16" w:rsidRPr="008C5F16" w:rsidRDefault="008C5F16" w:rsidP="008C5F16">
      <w:pPr>
        <w:rPr>
          <w:b/>
          <w:bCs/>
        </w:rPr>
      </w:pPr>
      <w:r w:rsidRPr="008C5F16">
        <w:rPr>
          <w:b/>
          <w:bCs/>
        </w:rPr>
        <w:t>Description des supports</w:t>
      </w:r>
    </w:p>
    <w:p w14:paraId="70C5433F" w14:textId="61C7B4AE" w:rsidR="008C5F16" w:rsidRPr="008C5F16" w:rsidRDefault="008C5F16" w:rsidP="008C5F16">
      <w:pPr>
        <w:ind w:left="720"/>
        <w:rPr>
          <w:b/>
          <w:bCs/>
        </w:rPr>
      </w:pPr>
      <w:r w:rsidRPr="008C5F16">
        <w:rPr>
          <w:b/>
          <w:bCs/>
        </w:rPr>
        <w:t>Cloisons en plaques de plâtre</w:t>
      </w:r>
    </w:p>
    <w:p w14:paraId="5AB1C4A4" w14:textId="7AE8D3A8" w:rsidR="008C5F16" w:rsidRPr="008C5F16" w:rsidRDefault="008C5F16" w:rsidP="008C5F16">
      <w:pPr>
        <w:numPr>
          <w:ilvl w:val="0"/>
          <w:numId w:val="50"/>
        </w:numPr>
      </w:pPr>
      <w:r w:rsidRPr="008C5F16">
        <w:t>Plaques de plâtre de type BA</w:t>
      </w:r>
      <w:r>
        <w:t xml:space="preserve">25 </w:t>
      </w:r>
      <w:r w:rsidRPr="008C5F16">
        <w:t>ou équivalent.</w:t>
      </w:r>
    </w:p>
    <w:p w14:paraId="7151F1E9" w14:textId="77777777" w:rsidR="008C5F16" w:rsidRDefault="008C5F16" w:rsidP="008C5F16">
      <w:pPr>
        <w:numPr>
          <w:ilvl w:val="0"/>
          <w:numId w:val="50"/>
        </w:numPr>
      </w:pPr>
      <w:r w:rsidRPr="008C5F16">
        <w:t>Joints réalisés et prêts à peindre (finition Q3 minimum).</w:t>
      </w:r>
    </w:p>
    <w:p w14:paraId="70D1B20C" w14:textId="7B2B2CE6" w:rsidR="008C5F16" w:rsidRPr="008C5F16" w:rsidRDefault="008C5F16" w:rsidP="008C5F16">
      <w:pPr>
        <w:numPr>
          <w:ilvl w:val="0"/>
          <w:numId w:val="50"/>
        </w:numPr>
      </w:pPr>
      <w:r>
        <w:t>Limite de mise en peinture des murs sur lesquels la cloison créée s’appuie : 2 m à partir de l’huisserie avec prolongement possible à 4 m si l’arrêt peut se faire au niveau d’une porte existante.</w:t>
      </w:r>
    </w:p>
    <w:p w14:paraId="37A87AD5" w14:textId="77777777" w:rsidR="008C5F16" w:rsidRDefault="008C5F16" w:rsidP="008C5F16">
      <w:pPr>
        <w:numPr>
          <w:ilvl w:val="0"/>
          <w:numId w:val="50"/>
        </w:numPr>
      </w:pPr>
      <w:r w:rsidRPr="008C5F16">
        <w:t>État de surface : plan, propre, dépoussiéré et sec.</w:t>
      </w:r>
    </w:p>
    <w:p w14:paraId="0A423CF2" w14:textId="2E09B95A" w:rsidR="008C5F16" w:rsidRPr="008C5F16" w:rsidRDefault="008C5F16" w:rsidP="008C5F16">
      <w:pPr>
        <w:ind w:left="720"/>
        <w:rPr>
          <w:b/>
          <w:bCs/>
        </w:rPr>
      </w:pPr>
      <w:r>
        <w:rPr>
          <w:b/>
          <w:bCs/>
        </w:rPr>
        <w:t>Murs existant autour des</w:t>
      </w:r>
      <w:r w:rsidR="00C11467">
        <w:rPr>
          <w:b/>
          <w:bCs/>
        </w:rPr>
        <w:t xml:space="preserve"> travaux de</w:t>
      </w:r>
      <w:r>
        <w:rPr>
          <w:b/>
          <w:bCs/>
        </w:rPr>
        <w:t xml:space="preserve"> menuiseries</w:t>
      </w:r>
    </w:p>
    <w:p w14:paraId="2A28C557" w14:textId="4D7D7A8D" w:rsidR="008C5F16" w:rsidRPr="008C5F16" w:rsidRDefault="008C5F16" w:rsidP="008C5F16">
      <w:pPr>
        <w:numPr>
          <w:ilvl w:val="0"/>
          <w:numId w:val="50"/>
        </w:numPr>
      </w:pPr>
      <w:r>
        <w:t>Enduit plâtre peint</w:t>
      </w:r>
      <w:r w:rsidR="00991BAE">
        <w:t xml:space="preserve"> avec ou sans toile de verre</w:t>
      </w:r>
      <w:r w:rsidRPr="008C5F16">
        <w:t>.</w:t>
      </w:r>
    </w:p>
    <w:p w14:paraId="792761A2" w14:textId="1FB7571C" w:rsidR="008C5F16" w:rsidRDefault="008C5F16" w:rsidP="008C5F16">
      <w:pPr>
        <w:numPr>
          <w:ilvl w:val="0"/>
          <w:numId w:val="50"/>
        </w:numPr>
      </w:pPr>
      <w:r>
        <w:t>Mortier plâtre de calfeutrement autour des menuiseries</w:t>
      </w:r>
      <w:r w:rsidRPr="008C5F16">
        <w:t>.</w:t>
      </w:r>
    </w:p>
    <w:p w14:paraId="1DE54CEF" w14:textId="0A9AE8C5" w:rsidR="008C5F16" w:rsidRPr="008C5F16" w:rsidRDefault="008C5F16" w:rsidP="008C5F16">
      <w:pPr>
        <w:numPr>
          <w:ilvl w:val="0"/>
          <w:numId w:val="50"/>
        </w:numPr>
      </w:pPr>
      <w:r>
        <w:t>Limite de mise en peinture : 2 m à partir de l’huisserie avec prolongement possible à 4 m si l’arrêt peut se faire au niveau d’une porte existante.</w:t>
      </w:r>
    </w:p>
    <w:p w14:paraId="170D579B" w14:textId="0ACB3578" w:rsidR="008C5F16" w:rsidRPr="008C5F16" w:rsidRDefault="008C5F16" w:rsidP="008C5F16">
      <w:pPr>
        <w:numPr>
          <w:ilvl w:val="0"/>
          <w:numId w:val="50"/>
        </w:numPr>
      </w:pPr>
      <w:r w:rsidRPr="008C5F16">
        <w:t>État de surface : plan, propre, dépoussiéré et sec.</w:t>
      </w:r>
    </w:p>
    <w:p w14:paraId="557D1C9D" w14:textId="0BD8E1E5" w:rsidR="008C5F16" w:rsidRPr="008C5F16" w:rsidRDefault="008C5F16" w:rsidP="008C5F16">
      <w:pPr>
        <w:ind w:left="720"/>
        <w:rPr>
          <w:b/>
          <w:bCs/>
        </w:rPr>
      </w:pPr>
      <w:r w:rsidRPr="008C5F16">
        <w:rPr>
          <w:b/>
          <w:bCs/>
        </w:rPr>
        <w:t>Calfeutrement autour de menuiseries</w:t>
      </w:r>
    </w:p>
    <w:p w14:paraId="3BBF87B4" w14:textId="77777777" w:rsidR="008C5F16" w:rsidRPr="008C5F16" w:rsidRDefault="008C5F16" w:rsidP="008C5F16">
      <w:pPr>
        <w:numPr>
          <w:ilvl w:val="0"/>
          <w:numId w:val="51"/>
        </w:numPr>
      </w:pPr>
      <w:r w:rsidRPr="008C5F16">
        <w:t>Joints de calfeutrement souples, mastics acryliques ou silicones compatibles peinture (selon localisation).</w:t>
      </w:r>
    </w:p>
    <w:p w14:paraId="3DC5E7F9" w14:textId="77777777" w:rsidR="008C5F16" w:rsidRPr="008C5F16" w:rsidRDefault="008C5F16" w:rsidP="008C5F16">
      <w:pPr>
        <w:numPr>
          <w:ilvl w:val="0"/>
          <w:numId w:val="51"/>
        </w:numPr>
      </w:pPr>
      <w:r w:rsidRPr="008C5F16">
        <w:t>Supports propres et exempts de toute trace d’huile ou d’ancien mastic dégradé.</w:t>
      </w:r>
    </w:p>
    <w:p w14:paraId="6C60FE4A" w14:textId="01C95BC0" w:rsidR="008C5F16" w:rsidRPr="008C5F16" w:rsidRDefault="008C5F16" w:rsidP="008C5F16">
      <w:pPr>
        <w:ind w:left="720"/>
        <w:rPr>
          <w:b/>
          <w:bCs/>
        </w:rPr>
      </w:pPr>
      <w:r w:rsidRPr="008C5F16">
        <w:rPr>
          <w:b/>
          <w:bCs/>
        </w:rPr>
        <w:t>Huisseries bois</w:t>
      </w:r>
    </w:p>
    <w:p w14:paraId="60085DFC" w14:textId="77777777" w:rsidR="008C5F16" w:rsidRPr="008C5F16" w:rsidRDefault="008C5F16" w:rsidP="008C5F16">
      <w:pPr>
        <w:numPr>
          <w:ilvl w:val="0"/>
          <w:numId w:val="52"/>
        </w:numPr>
      </w:pPr>
      <w:r w:rsidRPr="008C5F16">
        <w:t>Huisseries en bois massif ou reconstitué.</w:t>
      </w:r>
    </w:p>
    <w:p w14:paraId="3C0A6530" w14:textId="77777777" w:rsidR="008C5F16" w:rsidRPr="008C5F16" w:rsidRDefault="008C5F16" w:rsidP="008C5F16">
      <w:pPr>
        <w:numPr>
          <w:ilvl w:val="0"/>
          <w:numId w:val="52"/>
        </w:numPr>
      </w:pPr>
      <w:r w:rsidRPr="008C5F16">
        <w:t>Prêtes à peindre : ponçage, égrenage, rebouchage éventuel.</w:t>
      </w:r>
    </w:p>
    <w:p w14:paraId="00514D08" w14:textId="77777777" w:rsidR="00543086" w:rsidRDefault="00543086" w:rsidP="008C5F16">
      <w:pPr>
        <w:rPr>
          <w:b/>
          <w:bCs/>
        </w:rPr>
      </w:pPr>
    </w:p>
    <w:p w14:paraId="160C695B" w14:textId="46A34315" w:rsidR="008C5F16" w:rsidRPr="008C5F16" w:rsidRDefault="008C5F16" w:rsidP="008C5F16">
      <w:pPr>
        <w:rPr>
          <w:b/>
          <w:bCs/>
        </w:rPr>
      </w:pPr>
      <w:r w:rsidRPr="008C5F16">
        <w:rPr>
          <w:b/>
          <w:bCs/>
        </w:rPr>
        <w:t>Nature des travaux</w:t>
      </w:r>
    </w:p>
    <w:p w14:paraId="7532905D" w14:textId="5342DE85" w:rsidR="008C5F16" w:rsidRPr="008C5F16" w:rsidRDefault="008C5F16" w:rsidP="008C5F16">
      <w:pPr>
        <w:ind w:left="720"/>
        <w:rPr>
          <w:b/>
          <w:bCs/>
        </w:rPr>
      </w:pPr>
      <w:r w:rsidRPr="008C5F16">
        <w:rPr>
          <w:b/>
          <w:bCs/>
        </w:rPr>
        <w:t>Préparation des supports</w:t>
      </w:r>
    </w:p>
    <w:p w14:paraId="2FD9247D" w14:textId="77777777" w:rsidR="008C5F16" w:rsidRPr="008C5F16" w:rsidRDefault="008C5F16" w:rsidP="008C5F16">
      <w:r w:rsidRPr="008C5F16">
        <w:t>L’entreprise réalisera toutes préparations nécessaires :</w:t>
      </w:r>
    </w:p>
    <w:p w14:paraId="3859AE0C" w14:textId="77777777" w:rsidR="008C5F16" w:rsidRPr="008C5F16" w:rsidRDefault="008C5F16" w:rsidP="008C5F16">
      <w:pPr>
        <w:numPr>
          <w:ilvl w:val="0"/>
          <w:numId w:val="53"/>
        </w:numPr>
      </w:pPr>
      <w:r w:rsidRPr="008C5F16">
        <w:t>Dépoussiérage et nettoyage ;</w:t>
      </w:r>
    </w:p>
    <w:p w14:paraId="6376C5A5" w14:textId="77777777" w:rsidR="008C5F16" w:rsidRPr="008C5F16" w:rsidRDefault="008C5F16" w:rsidP="008C5F16">
      <w:pPr>
        <w:numPr>
          <w:ilvl w:val="0"/>
          <w:numId w:val="53"/>
        </w:numPr>
      </w:pPr>
      <w:r w:rsidRPr="008C5F16">
        <w:t>Rebouchage localisé (enduit adapté aux supports) ;</w:t>
      </w:r>
    </w:p>
    <w:p w14:paraId="5E892920" w14:textId="77777777" w:rsidR="008C5F16" w:rsidRPr="008C5F16" w:rsidRDefault="008C5F16" w:rsidP="008C5F16">
      <w:pPr>
        <w:numPr>
          <w:ilvl w:val="0"/>
          <w:numId w:val="53"/>
        </w:numPr>
      </w:pPr>
      <w:r w:rsidRPr="008C5F16">
        <w:t>Ratissage partiel ou total si nécessaire ;</w:t>
      </w:r>
    </w:p>
    <w:p w14:paraId="4EFB96D4" w14:textId="77777777" w:rsidR="008C5F16" w:rsidRPr="008C5F16" w:rsidRDefault="008C5F16" w:rsidP="008C5F16">
      <w:pPr>
        <w:numPr>
          <w:ilvl w:val="0"/>
          <w:numId w:val="53"/>
        </w:numPr>
      </w:pPr>
      <w:r w:rsidRPr="008C5F16">
        <w:t>Ponçage et égrenage entre couches ;</w:t>
      </w:r>
    </w:p>
    <w:p w14:paraId="24D61391" w14:textId="77777777" w:rsidR="008C5F16" w:rsidRPr="008C5F16" w:rsidRDefault="008C5F16" w:rsidP="008C5F16">
      <w:pPr>
        <w:numPr>
          <w:ilvl w:val="0"/>
          <w:numId w:val="53"/>
        </w:numPr>
      </w:pPr>
      <w:r w:rsidRPr="008C5F16">
        <w:t>Suppression des défauts visibles à 1 mètre ;</w:t>
      </w:r>
    </w:p>
    <w:p w14:paraId="43B95F44" w14:textId="77777777" w:rsidR="008C5F16" w:rsidRPr="008C5F16" w:rsidRDefault="008C5F16" w:rsidP="008C5F16">
      <w:pPr>
        <w:numPr>
          <w:ilvl w:val="0"/>
          <w:numId w:val="53"/>
        </w:numPr>
      </w:pPr>
      <w:r w:rsidRPr="008C5F16">
        <w:t xml:space="preserve">Application d’une </w:t>
      </w:r>
      <w:r w:rsidRPr="008C5F16">
        <w:rPr>
          <w:b/>
          <w:bCs/>
        </w:rPr>
        <w:t>couche d’impression</w:t>
      </w:r>
      <w:r w:rsidRPr="008C5F16">
        <w:t xml:space="preserve"> adaptée à chaque support.</w:t>
      </w:r>
    </w:p>
    <w:p w14:paraId="39889962" w14:textId="77777777" w:rsidR="008C5F16" w:rsidRPr="008C5F16" w:rsidRDefault="008C5F16" w:rsidP="008C5F16">
      <w:r w:rsidRPr="008C5F16">
        <w:t>Aucun défaut ne devra rester apparent après travaux.</w:t>
      </w:r>
    </w:p>
    <w:p w14:paraId="3767EADF" w14:textId="77777777" w:rsidR="00543086" w:rsidRDefault="00543086" w:rsidP="008C5F16">
      <w:pPr>
        <w:ind w:left="720"/>
        <w:rPr>
          <w:b/>
          <w:bCs/>
        </w:rPr>
      </w:pPr>
    </w:p>
    <w:p w14:paraId="33B5A8BD" w14:textId="4A04DB8F" w:rsidR="008C5F16" w:rsidRPr="008C5F16" w:rsidRDefault="008C5F16" w:rsidP="008C5F16">
      <w:pPr>
        <w:ind w:left="720"/>
        <w:rPr>
          <w:b/>
          <w:bCs/>
        </w:rPr>
      </w:pPr>
      <w:r w:rsidRPr="008C5F16">
        <w:rPr>
          <w:b/>
          <w:bCs/>
        </w:rPr>
        <w:lastRenderedPageBreak/>
        <w:t>Traitement des calfeutrements</w:t>
      </w:r>
    </w:p>
    <w:p w14:paraId="5B17175A" w14:textId="77777777" w:rsidR="008C5F16" w:rsidRPr="008C5F16" w:rsidRDefault="008C5F16" w:rsidP="008C5F16">
      <w:pPr>
        <w:numPr>
          <w:ilvl w:val="0"/>
          <w:numId w:val="54"/>
        </w:numPr>
      </w:pPr>
      <w:r w:rsidRPr="008C5F16">
        <w:t>Vérification de la bonne adhérence des mastics.</w:t>
      </w:r>
    </w:p>
    <w:p w14:paraId="1FE7B67B" w14:textId="77777777" w:rsidR="008C5F16" w:rsidRPr="008C5F16" w:rsidRDefault="008C5F16" w:rsidP="008C5F16">
      <w:pPr>
        <w:numPr>
          <w:ilvl w:val="0"/>
          <w:numId w:val="54"/>
        </w:numPr>
      </w:pPr>
      <w:r w:rsidRPr="008C5F16">
        <w:t>Mise en peinture avec un produit compatible garantissant la souplesse du joint.</w:t>
      </w:r>
    </w:p>
    <w:p w14:paraId="17505DE9" w14:textId="77777777" w:rsidR="008C5F16" w:rsidRPr="008C5F16" w:rsidRDefault="008C5F16" w:rsidP="008C5F16">
      <w:pPr>
        <w:numPr>
          <w:ilvl w:val="0"/>
          <w:numId w:val="54"/>
        </w:numPr>
      </w:pPr>
      <w:r w:rsidRPr="008C5F16">
        <w:t>Intégration esthétique du joint avec le mur ou l’huisserie.</w:t>
      </w:r>
    </w:p>
    <w:p w14:paraId="26841558" w14:textId="77777777" w:rsidR="00543086" w:rsidRDefault="00543086" w:rsidP="008C5F16">
      <w:pPr>
        <w:ind w:left="720"/>
        <w:rPr>
          <w:b/>
          <w:bCs/>
        </w:rPr>
      </w:pPr>
    </w:p>
    <w:p w14:paraId="11FE68A9" w14:textId="28AA40C9" w:rsidR="008C5F16" w:rsidRPr="008C5F16" w:rsidRDefault="008C5F16" w:rsidP="008C5F16">
      <w:pPr>
        <w:ind w:left="720"/>
        <w:rPr>
          <w:b/>
          <w:bCs/>
        </w:rPr>
      </w:pPr>
      <w:r w:rsidRPr="008C5F16">
        <w:rPr>
          <w:b/>
          <w:bCs/>
        </w:rPr>
        <w:t>Peinture des cloisons</w:t>
      </w:r>
    </w:p>
    <w:p w14:paraId="6801E4E6" w14:textId="77777777" w:rsidR="008C5F16" w:rsidRPr="008C5F16" w:rsidRDefault="008C5F16" w:rsidP="008C5F16">
      <w:r w:rsidRPr="008C5F16">
        <w:t xml:space="preserve">Système en </w:t>
      </w:r>
      <w:r w:rsidRPr="008C5F16">
        <w:rPr>
          <w:b/>
          <w:bCs/>
        </w:rPr>
        <w:t>3 couches</w:t>
      </w:r>
      <w:r w:rsidRPr="008C5F16">
        <w:t xml:space="preserve"> :</w:t>
      </w:r>
    </w:p>
    <w:p w14:paraId="2BB7382A" w14:textId="77777777" w:rsidR="008C5F16" w:rsidRPr="008C5F16" w:rsidRDefault="008C5F16" w:rsidP="008C5F16">
      <w:pPr>
        <w:numPr>
          <w:ilvl w:val="0"/>
          <w:numId w:val="55"/>
        </w:numPr>
      </w:pPr>
      <w:r w:rsidRPr="008C5F16">
        <w:rPr>
          <w:b/>
          <w:bCs/>
        </w:rPr>
        <w:t>Sous-couche d’impression</w:t>
      </w:r>
      <w:r w:rsidRPr="008C5F16">
        <w:t xml:space="preserve"> spéciale plaques de plâtre ;</w:t>
      </w:r>
    </w:p>
    <w:p w14:paraId="2EF274EE" w14:textId="3AF742D5" w:rsidR="008C5F16" w:rsidRPr="008C5F16" w:rsidRDefault="008C5F16" w:rsidP="008C5F16">
      <w:pPr>
        <w:numPr>
          <w:ilvl w:val="0"/>
          <w:numId w:val="55"/>
        </w:numPr>
      </w:pPr>
      <w:r w:rsidRPr="008C5F16">
        <w:rPr>
          <w:b/>
          <w:bCs/>
        </w:rPr>
        <w:t>1re couche de finition</w:t>
      </w:r>
      <w:r w:rsidRPr="008C5F16">
        <w:t xml:space="preserve"> peinture acrylique mate ou velours (selon choix </w:t>
      </w:r>
      <w:r w:rsidR="00991BAE">
        <w:t>de la maîtrise d’ouvrage</w:t>
      </w:r>
      <w:r w:rsidRPr="008C5F16">
        <w:t>) ;</w:t>
      </w:r>
    </w:p>
    <w:p w14:paraId="267CA7DA" w14:textId="77777777" w:rsidR="008C5F16" w:rsidRPr="008C5F16" w:rsidRDefault="008C5F16" w:rsidP="008C5F16">
      <w:pPr>
        <w:numPr>
          <w:ilvl w:val="0"/>
          <w:numId w:val="55"/>
        </w:numPr>
      </w:pPr>
      <w:r w:rsidRPr="008C5F16">
        <w:rPr>
          <w:b/>
          <w:bCs/>
        </w:rPr>
        <w:t>2e couche de finition</w:t>
      </w:r>
      <w:r w:rsidRPr="008C5F16">
        <w:t xml:space="preserve"> même nature et même teinte.</w:t>
      </w:r>
    </w:p>
    <w:p w14:paraId="1740246C" w14:textId="77777777" w:rsidR="008C5F16" w:rsidRPr="008C5F16" w:rsidRDefault="008C5F16" w:rsidP="008C5F16">
      <w:r w:rsidRPr="008C5F16">
        <w:t>Aspect final :</w:t>
      </w:r>
    </w:p>
    <w:p w14:paraId="12C20EFD" w14:textId="77777777" w:rsidR="008C5F16" w:rsidRPr="008C5F16" w:rsidRDefault="008C5F16" w:rsidP="008C5F16">
      <w:pPr>
        <w:numPr>
          <w:ilvl w:val="0"/>
          <w:numId w:val="56"/>
        </w:numPr>
      </w:pPr>
      <w:r w:rsidRPr="008C5F16">
        <w:t>Uniforme, sans traces, sans reprises visibles,</w:t>
      </w:r>
    </w:p>
    <w:p w14:paraId="39C5CBE3" w14:textId="77777777" w:rsidR="008C5F16" w:rsidRPr="008C5F16" w:rsidRDefault="008C5F16" w:rsidP="008C5F16">
      <w:pPr>
        <w:numPr>
          <w:ilvl w:val="0"/>
          <w:numId w:val="56"/>
        </w:numPr>
      </w:pPr>
      <w:r w:rsidRPr="008C5F16">
        <w:t>Opacité totale,</w:t>
      </w:r>
    </w:p>
    <w:p w14:paraId="742BA458" w14:textId="77777777" w:rsidR="008C5F16" w:rsidRPr="008C5F16" w:rsidRDefault="008C5F16" w:rsidP="008C5F16">
      <w:pPr>
        <w:numPr>
          <w:ilvl w:val="0"/>
          <w:numId w:val="56"/>
        </w:numPr>
      </w:pPr>
      <w:r w:rsidRPr="008C5F16">
        <w:t>Teinte conforme au nuancier retenu.</w:t>
      </w:r>
    </w:p>
    <w:p w14:paraId="3B638D6F" w14:textId="77777777" w:rsidR="00543086" w:rsidRDefault="00543086" w:rsidP="008C5F16">
      <w:pPr>
        <w:ind w:left="720"/>
        <w:rPr>
          <w:b/>
          <w:bCs/>
        </w:rPr>
      </w:pPr>
    </w:p>
    <w:p w14:paraId="204286D7" w14:textId="3C973CD1" w:rsidR="008C5F16" w:rsidRPr="008C5F16" w:rsidRDefault="008C5F16" w:rsidP="008C5F16">
      <w:pPr>
        <w:ind w:left="720"/>
        <w:rPr>
          <w:b/>
          <w:bCs/>
        </w:rPr>
      </w:pPr>
      <w:r w:rsidRPr="008C5F16">
        <w:rPr>
          <w:b/>
          <w:bCs/>
        </w:rPr>
        <w:t>Peinture des huisseries bois</w:t>
      </w:r>
      <w:r w:rsidR="00BF6101">
        <w:rPr>
          <w:b/>
          <w:bCs/>
        </w:rPr>
        <w:t xml:space="preserve"> et des plinthes bois</w:t>
      </w:r>
    </w:p>
    <w:p w14:paraId="333BB12F" w14:textId="77777777" w:rsidR="008C5F16" w:rsidRPr="008C5F16" w:rsidRDefault="008C5F16" w:rsidP="008C5F16">
      <w:r w:rsidRPr="008C5F16">
        <w:t xml:space="preserve">Système en </w:t>
      </w:r>
      <w:r w:rsidRPr="008C5F16">
        <w:rPr>
          <w:b/>
          <w:bCs/>
        </w:rPr>
        <w:t>3 couches</w:t>
      </w:r>
      <w:r w:rsidRPr="008C5F16">
        <w:t xml:space="preserve"> :</w:t>
      </w:r>
    </w:p>
    <w:p w14:paraId="14093211" w14:textId="77777777" w:rsidR="008C5F16" w:rsidRPr="008C5F16" w:rsidRDefault="008C5F16" w:rsidP="008C5F16">
      <w:pPr>
        <w:numPr>
          <w:ilvl w:val="0"/>
          <w:numId w:val="57"/>
        </w:numPr>
      </w:pPr>
      <w:r w:rsidRPr="008C5F16">
        <w:t>Impression bois (bloquante si bois tannique) ;</w:t>
      </w:r>
    </w:p>
    <w:p w14:paraId="3FD26F6C" w14:textId="35AD166E" w:rsidR="008C5F16" w:rsidRPr="008C5F16" w:rsidRDefault="008C5F16" w:rsidP="008C5F16">
      <w:pPr>
        <w:numPr>
          <w:ilvl w:val="0"/>
          <w:numId w:val="57"/>
        </w:numPr>
      </w:pPr>
      <w:r w:rsidRPr="008C5F16">
        <w:t>1re couche de peinture laque acrylique</w:t>
      </w:r>
      <w:r w:rsidR="00991BAE">
        <w:t xml:space="preserve"> </w:t>
      </w:r>
      <w:r w:rsidRPr="008C5F16">
        <w:t>;</w:t>
      </w:r>
    </w:p>
    <w:p w14:paraId="07095363" w14:textId="77777777" w:rsidR="008C5F16" w:rsidRPr="008C5F16" w:rsidRDefault="008C5F16" w:rsidP="008C5F16">
      <w:pPr>
        <w:numPr>
          <w:ilvl w:val="0"/>
          <w:numId w:val="57"/>
        </w:numPr>
      </w:pPr>
      <w:r w:rsidRPr="008C5F16">
        <w:t>2e couche finition tendue, sans coulures ni surépaisseurs.</w:t>
      </w:r>
    </w:p>
    <w:p w14:paraId="28D87968" w14:textId="77777777" w:rsidR="00543086" w:rsidRDefault="00543086" w:rsidP="008C5F16">
      <w:pPr>
        <w:rPr>
          <w:b/>
          <w:bCs/>
        </w:rPr>
      </w:pPr>
    </w:p>
    <w:p w14:paraId="5E6CE379" w14:textId="7535B7C8" w:rsidR="008C5F16" w:rsidRPr="008C5F16" w:rsidRDefault="008C5F16" w:rsidP="008C5F16">
      <w:pPr>
        <w:rPr>
          <w:b/>
          <w:bCs/>
        </w:rPr>
      </w:pPr>
      <w:r w:rsidRPr="008C5F16">
        <w:rPr>
          <w:b/>
          <w:bCs/>
        </w:rPr>
        <w:t>Produits utilisés</w:t>
      </w:r>
    </w:p>
    <w:p w14:paraId="125F8874" w14:textId="77777777" w:rsidR="008C5F16" w:rsidRPr="008C5F16" w:rsidRDefault="008C5F16" w:rsidP="008C5F16">
      <w:r w:rsidRPr="008C5F16">
        <w:t>Les produits devront :</w:t>
      </w:r>
    </w:p>
    <w:p w14:paraId="76028867" w14:textId="77777777" w:rsidR="008C5F16" w:rsidRPr="008C5F16" w:rsidRDefault="008C5F16" w:rsidP="008C5F16">
      <w:pPr>
        <w:numPr>
          <w:ilvl w:val="0"/>
          <w:numId w:val="58"/>
        </w:numPr>
      </w:pPr>
      <w:r w:rsidRPr="008C5F16">
        <w:t>Être conformes aux normes EN en vigueur ;</w:t>
      </w:r>
    </w:p>
    <w:p w14:paraId="5A37D572" w14:textId="77777777" w:rsidR="008C5F16" w:rsidRPr="008C5F16" w:rsidRDefault="008C5F16" w:rsidP="008C5F16">
      <w:pPr>
        <w:numPr>
          <w:ilvl w:val="0"/>
          <w:numId w:val="58"/>
        </w:numPr>
      </w:pPr>
      <w:r w:rsidRPr="008C5F16">
        <w:t xml:space="preserve">Être de classe </w:t>
      </w:r>
      <w:r w:rsidRPr="008C5F16">
        <w:rPr>
          <w:b/>
          <w:bCs/>
        </w:rPr>
        <w:t>A+</w:t>
      </w:r>
      <w:r w:rsidRPr="008C5F16">
        <w:t xml:space="preserve"> (faible émission COV) ;</w:t>
      </w:r>
    </w:p>
    <w:p w14:paraId="2B046456" w14:textId="358FC939" w:rsidR="008C5F16" w:rsidRPr="008C5F16" w:rsidRDefault="008C5F16" w:rsidP="008C5F16">
      <w:pPr>
        <w:numPr>
          <w:ilvl w:val="0"/>
          <w:numId w:val="58"/>
        </w:numPr>
      </w:pPr>
      <w:r w:rsidRPr="008C5F16">
        <w:t>Provenir de fabricants reconnus</w:t>
      </w:r>
      <w:r w:rsidR="00BF5655">
        <w:t xml:space="preserve"> et identique pour les sous-couches et couches de finition</w:t>
      </w:r>
      <w:r w:rsidRPr="008C5F16">
        <w:t>.</w:t>
      </w:r>
    </w:p>
    <w:p w14:paraId="52D26C63" w14:textId="77777777" w:rsidR="00543086" w:rsidRDefault="00543086" w:rsidP="008C5F16">
      <w:pPr>
        <w:rPr>
          <w:b/>
          <w:bCs/>
        </w:rPr>
      </w:pPr>
    </w:p>
    <w:p w14:paraId="62AD679B" w14:textId="13B6471A" w:rsidR="008C5F16" w:rsidRPr="008C5F16" w:rsidRDefault="008C5F16" w:rsidP="008C5F16">
      <w:pPr>
        <w:rPr>
          <w:b/>
          <w:bCs/>
        </w:rPr>
      </w:pPr>
      <w:r w:rsidRPr="008C5F16">
        <w:rPr>
          <w:b/>
          <w:bCs/>
        </w:rPr>
        <w:t>Protections et finitions</w:t>
      </w:r>
    </w:p>
    <w:p w14:paraId="316C8B36" w14:textId="77777777" w:rsidR="008C5F16" w:rsidRPr="008C5F16" w:rsidRDefault="008C5F16" w:rsidP="008C5F16">
      <w:r w:rsidRPr="008C5F16">
        <w:t>L’entreprise devra :</w:t>
      </w:r>
    </w:p>
    <w:p w14:paraId="2C2571A8" w14:textId="77777777" w:rsidR="008C5F16" w:rsidRPr="008C5F16" w:rsidRDefault="008C5F16" w:rsidP="008C5F16">
      <w:pPr>
        <w:numPr>
          <w:ilvl w:val="0"/>
          <w:numId w:val="59"/>
        </w:numPr>
      </w:pPr>
      <w:r w:rsidRPr="008C5F16">
        <w:t>Protéger sols, vitrages, menuiseries, appareillages, etc. ;</w:t>
      </w:r>
    </w:p>
    <w:p w14:paraId="3386081C" w14:textId="77777777" w:rsidR="008C5F16" w:rsidRPr="008C5F16" w:rsidRDefault="008C5F16" w:rsidP="008C5F16">
      <w:pPr>
        <w:numPr>
          <w:ilvl w:val="0"/>
          <w:numId w:val="59"/>
        </w:numPr>
      </w:pPr>
      <w:r w:rsidRPr="008C5F16">
        <w:t>Nettoyer les lieux à la fin de chaque intervention ;</w:t>
      </w:r>
    </w:p>
    <w:p w14:paraId="37F1D7FD" w14:textId="77777777" w:rsidR="008C5F16" w:rsidRPr="008C5F16" w:rsidRDefault="008C5F16" w:rsidP="008C5F16">
      <w:pPr>
        <w:numPr>
          <w:ilvl w:val="0"/>
          <w:numId w:val="59"/>
        </w:numPr>
      </w:pPr>
      <w:r w:rsidRPr="008C5F16">
        <w:t>Évacuer les déchets conformément à la réglementation.</w:t>
      </w:r>
    </w:p>
    <w:p w14:paraId="53F7D921" w14:textId="77777777" w:rsidR="008C5F16" w:rsidRPr="008C5F16" w:rsidRDefault="008C5F16" w:rsidP="008C5F16">
      <w:r w:rsidRPr="008C5F16">
        <w:t xml:space="preserve">L’aspect final devra être </w:t>
      </w:r>
      <w:r w:rsidRPr="008C5F16">
        <w:rPr>
          <w:b/>
          <w:bCs/>
        </w:rPr>
        <w:t>parfaitement homogène</w:t>
      </w:r>
      <w:r w:rsidRPr="008C5F16">
        <w:t>.</w:t>
      </w:r>
    </w:p>
    <w:p w14:paraId="06F2FAD2" w14:textId="77777777" w:rsidR="00543086" w:rsidRDefault="00543086" w:rsidP="008C5F16">
      <w:pPr>
        <w:rPr>
          <w:b/>
          <w:bCs/>
        </w:rPr>
      </w:pPr>
    </w:p>
    <w:p w14:paraId="65852BD2" w14:textId="6D94F7CA" w:rsidR="008C5F16" w:rsidRPr="008C5F16" w:rsidRDefault="008C5F16" w:rsidP="008C5F16">
      <w:pPr>
        <w:rPr>
          <w:b/>
          <w:bCs/>
        </w:rPr>
      </w:pPr>
      <w:r w:rsidRPr="008C5F16">
        <w:rPr>
          <w:b/>
          <w:bCs/>
        </w:rPr>
        <w:t>Contrôles et réception</w:t>
      </w:r>
    </w:p>
    <w:p w14:paraId="40EF1625" w14:textId="77777777" w:rsidR="008C5F16" w:rsidRPr="008C5F16" w:rsidRDefault="008C5F16" w:rsidP="008C5F16">
      <w:r w:rsidRPr="008C5F16">
        <w:t>Les travaux seront vérifiés selon le DTU 59.1 :</w:t>
      </w:r>
    </w:p>
    <w:p w14:paraId="2F3150C6" w14:textId="77777777" w:rsidR="008C5F16" w:rsidRPr="008C5F16" w:rsidRDefault="008C5F16" w:rsidP="008C5F16">
      <w:pPr>
        <w:numPr>
          <w:ilvl w:val="0"/>
          <w:numId w:val="60"/>
        </w:numPr>
      </w:pPr>
      <w:r w:rsidRPr="008C5F16">
        <w:t>Absence de bulles, coulures, traces de ponçage non traitées ;</w:t>
      </w:r>
    </w:p>
    <w:p w14:paraId="11F492C6" w14:textId="77777777" w:rsidR="008C5F16" w:rsidRPr="008C5F16" w:rsidRDefault="008C5F16" w:rsidP="008C5F16">
      <w:pPr>
        <w:numPr>
          <w:ilvl w:val="0"/>
          <w:numId w:val="60"/>
        </w:numPr>
      </w:pPr>
      <w:r w:rsidRPr="008C5F16">
        <w:t>Uniformité de teinte et d’aspect ;</w:t>
      </w:r>
    </w:p>
    <w:p w14:paraId="6EAF7D69" w14:textId="77777777" w:rsidR="008C5F16" w:rsidRPr="008C5F16" w:rsidRDefault="008C5F16" w:rsidP="008C5F16">
      <w:pPr>
        <w:numPr>
          <w:ilvl w:val="0"/>
          <w:numId w:val="60"/>
        </w:numPr>
      </w:pPr>
      <w:r w:rsidRPr="008C5F16">
        <w:t>Supports non tachés, parties adjacentes propres.</w:t>
      </w:r>
    </w:p>
    <w:p w14:paraId="5D6B09EC" w14:textId="77777777" w:rsidR="008C5F16" w:rsidRPr="008C5F16" w:rsidRDefault="008C5F16" w:rsidP="008C5F16">
      <w:r w:rsidRPr="008C5F16">
        <w:t>Toute reprise sera à la charge du titulaire du lot.</w:t>
      </w:r>
    </w:p>
    <w:p w14:paraId="2AA87349" w14:textId="77777777" w:rsidR="002F09A0" w:rsidRDefault="002F09A0" w:rsidP="002F09A0"/>
    <w:p w14:paraId="593613FB" w14:textId="7FC25545" w:rsidR="00E704CD" w:rsidRDefault="00BF6101" w:rsidP="00E704CD">
      <w:pPr>
        <w:pStyle w:val="Titre3"/>
        <w:numPr>
          <w:ilvl w:val="2"/>
          <w:numId w:val="61"/>
        </w:numPr>
      </w:pPr>
      <w:r>
        <w:t>Sols souples</w:t>
      </w:r>
    </w:p>
    <w:p w14:paraId="6FAB7645" w14:textId="77777777" w:rsidR="000957C5" w:rsidRPr="000957C5" w:rsidRDefault="000957C5" w:rsidP="000957C5">
      <w:pPr>
        <w:rPr>
          <w:b/>
          <w:bCs/>
          <w:u w:val="single"/>
        </w:rPr>
      </w:pPr>
      <w:r w:rsidRPr="000957C5">
        <w:rPr>
          <w:b/>
          <w:bCs/>
          <w:u w:val="single"/>
        </w:rPr>
        <w:t xml:space="preserve">Option </w:t>
      </w:r>
      <w:r w:rsidRPr="000957C5">
        <w:rPr>
          <w:b/>
          <w:bCs/>
          <w:iCs/>
          <w:u w:val="single"/>
        </w:rPr>
        <w:t xml:space="preserve">portes d’accès au sous-sol des bâtiments 4 et 6 : </w:t>
      </w:r>
    </w:p>
    <w:p w14:paraId="320B6AF5" w14:textId="250BB450" w:rsidR="00E704CD" w:rsidRPr="008C5F16" w:rsidRDefault="00E704CD" w:rsidP="00E704CD">
      <w:r>
        <w:t>E</w:t>
      </w:r>
      <w:r w:rsidRPr="008C5F16">
        <w:t xml:space="preserve">xécution des travaux de </w:t>
      </w:r>
      <w:r>
        <w:t>sols souples au niveau des portes d’accès au sous-sol</w:t>
      </w:r>
      <w:r w:rsidRPr="008C5F16">
        <w:t xml:space="preserve"> :</w:t>
      </w:r>
    </w:p>
    <w:p w14:paraId="1C30880F" w14:textId="6275C506" w:rsidR="00BF6101" w:rsidRDefault="00BF6101" w:rsidP="00E704CD">
      <w:pPr>
        <w:numPr>
          <w:ilvl w:val="0"/>
          <w:numId w:val="48"/>
        </w:numPr>
      </w:pPr>
      <w:r>
        <w:t>Préparation du sol support par ragréage autolissant ;</w:t>
      </w:r>
    </w:p>
    <w:p w14:paraId="7B12F5C4" w14:textId="5D4E3412" w:rsidR="00E704CD" w:rsidRPr="008C5F16" w:rsidRDefault="00E704CD" w:rsidP="00E704CD">
      <w:pPr>
        <w:numPr>
          <w:ilvl w:val="0"/>
          <w:numId w:val="48"/>
        </w:numPr>
      </w:pPr>
      <w:r>
        <w:t>Sol souple entre le nouveau cloisonnement et le sol existant des circulations</w:t>
      </w:r>
      <w:r w:rsidRPr="008C5F16">
        <w:t xml:space="preserve"> ;</w:t>
      </w:r>
    </w:p>
    <w:p w14:paraId="216B6C52" w14:textId="1F7034BA" w:rsidR="00E704CD" w:rsidRDefault="00E704CD" w:rsidP="00E704CD">
      <w:pPr>
        <w:numPr>
          <w:ilvl w:val="0"/>
          <w:numId w:val="48"/>
        </w:numPr>
      </w:pPr>
      <w:r>
        <w:t xml:space="preserve">Barres de seuil au niveau du raccord avec les sols existants et au niveau des portes </w:t>
      </w:r>
      <w:r w:rsidRPr="008C5F16">
        <w:t>;</w:t>
      </w:r>
    </w:p>
    <w:p w14:paraId="662474B0" w14:textId="37823379" w:rsidR="00BF6101" w:rsidRPr="008C5F16" w:rsidRDefault="00BF6101" w:rsidP="00E704CD">
      <w:pPr>
        <w:numPr>
          <w:ilvl w:val="0"/>
          <w:numId w:val="48"/>
        </w:numPr>
      </w:pPr>
      <w:r>
        <w:t>Plinthes bois à peindre ;</w:t>
      </w:r>
    </w:p>
    <w:p w14:paraId="3127530B" w14:textId="04072E3B" w:rsidR="00E704CD" w:rsidRPr="008C5F16" w:rsidRDefault="00E704CD" w:rsidP="00E704CD">
      <w:pPr>
        <w:numPr>
          <w:ilvl w:val="0"/>
          <w:numId w:val="48"/>
        </w:numPr>
      </w:pPr>
      <w:r>
        <w:t>Avertisseur</w:t>
      </w:r>
      <w:r w:rsidR="00BF6101">
        <w:t>s</w:t>
      </w:r>
      <w:r>
        <w:t xml:space="preserve"> podotactiles </w:t>
      </w:r>
      <w:r w:rsidR="00BF6101">
        <w:t>s</w:t>
      </w:r>
      <w:r>
        <w:t>ur la marche haute de l’escalier</w:t>
      </w:r>
      <w:r w:rsidRPr="008C5F16">
        <w:t>.</w:t>
      </w:r>
    </w:p>
    <w:p w14:paraId="07F51C9E" w14:textId="77777777" w:rsidR="00BF6101" w:rsidRDefault="00BF6101" w:rsidP="002F09A0"/>
    <w:p w14:paraId="544353B9" w14:textId="77777777" w:rsidR="00BF6101" w:rsidRPr="00BF6101" w:rsidRDefault="00BF6101" w:rsidP="00BF6101">
      <w:r w:rsidRPr="00BF6101">
        <w:t>Les travaux devront être réalisés conformément aux normes et réglementations en vigueur, notamment :</w:t>
      </w:r>
    </w:p>
    <w:p w14:paraId="35EFC297" w14:textId="77777777" w:rsidR="00BF6101" w:rsidRPr="00BF6101" w:rsidRDefault="00BF6101" w:rsidP="00BF6101">
      <w:pPr>
        <w:numPr>
          <w:ilvl w:val="0"/>
          <w:numId w:val="62"/>
        </w:numPr>
      </w:pPr>
      <w:r w:rsidRPr="00BF6101">
        <w:t>DTU 53.2 : Revêtements de sol PVC collés.</w:t>
      </w:r>
    </w:p>
    <w:p w14:paraId="4A08E14A" w14:textId="77777777" w:rsidR="00BF6101" w:rsidRPr="00BF6101" w:rsidRDefault="00BF6101" w:rsidP="00BF6101">
      <w:pPr>
        <w:numPr>
          <w:ilvl w:val="0"/>
          <w:numId w:val="62"/>
        </w:numPr>
      </w:pPr>
      <w:r w:rsidRPr="00BF6101">
        <w:t>DTU 26.2 : Chapes et dalles à base de liants hydrauliques.</w:t>
      </w:r>
    </w:p>
    <w:p w14:paraId="51B7A3D5" w14:textId="77777777" w:rsidR="00BF6101" w:rsidRPr="00BF6101" w:rsidRDefault="00BF6101" w:rsidP="00BF6101">
      <w:pPr>
        <w:numPr>
          <w:ilvl w:val="0"/>
          <w:numId w:val="62"/>
        </w:numPr>
      </w:pPr>
      <w:r w:rsidRPr="00BF6101">
        <w:t>Règlementation relative à l'accessibilité des personnes handicapées.</w:t>
      </w:r>
    </w:p>
    <w:p w14:paraId="0D14F4F4" w14:textId="77777777" w:rsidR="00BF6101" w:rsidRPr="00BF6101" w:rsidRDefault="00BF6101" w:rsidP="00BF6101">
      <w:pPr>
        <w:numPr>
          <w:ilvl w:val="0"/>
          <w:numId w:val="62"/>
        </w:numPr>
      </w:pPr>
      <w:r w:rsidRPr="00BF6101">
        <w:t>Normes NF relatives aux revêtements de sols souples et dispositifs podotactiles.</w:t>
      </w:r>
    </w:p>
    <w:p w14:paraId="7805EE8F" w14:textId="41E8D458" w:rsidR="00BF6101" w:rsidRPr="00BF6101" w:rsidRDefault="00BF6101" w:rsidP="00BF6101"/>
    <w:p w14:paraId="169DCD73" w14:textId="64CDB014" w:rsidR="00BF6101" w:rsidRPr="00BF6101" w:rsidRDefault="00BF6101" w:rsidP="00BF6101">
      <w:pPr>
        <w:rPr>
          <w:b/>
          <w:bCs/>
        </w:rPr>
      </w:pPr>
      <w:r w:rsidRPr="00BF6101">
        <w:rPr>
          <w:b/>
          <w:bCs/>
        </w:rPr>
        <w:t>Préparation des supports – Ragréage</w:t>
      </w:r>
    </w:p>
    <w:p w14:paraId="3EDF8507" w14:textId="77777777" w:rsidR="00BF6101" w:rsidRPr="00BF6101" w:rsidRDefault="00BF6101" w:rsidP="00BF6101">
      <w:pPr>
        <w:numPr>
          <w:ilvl w:val="0"/>
          <w:numId w:val="63"/>
        </w:numPr>
        <w:rPr>
          <w:b/>
          <w:bCs/>
        </w:rPr>
      </w:pPr>
      <w:r w:rsidRPr="00BF6101">
        <w:rPr>
          <w:b/>
          <w:bCs/>
        </w:rPr>
        <w:t>Description des prestations</w:t>
      </w:r>
    </w:p>
    <w:p w14:paraId="1FFF25A0" w14:textId="77777777" w:rsidR="00BF6101" w:rsidRPr="00BF6101" w:rsidRDefault="00BF6101" w:rsidP="00BF6101">
      <w:r w:rsidRPr="00BF6101">
        <w:t>Avant toute pose du revêtement de sol, l'entreprise procédera à la reconnaissance des supports.</w:t>
      </w:r>
    </w:p>
    <w:p w14:paraId="1A533AED" w14:textId="77777777" w:rsidR="00BF6101" w:rsidRPr="00BF6101" w:rsidRDefault="00BF6101" w:rsidP="00BF6101">
      <w:r w:rsidRPr="00BF6101">
        <w:t>Les supports devront être :</w:t>
      </w:r>
    </w:p>
    <w:p w14:paraId="06085ABC" w14:textId="77777777" w:rsidR="00BF6101" w:rsidRPr="00BF6101" w:rsidRDefault="00BF6101" w:rsidP="00BF6101">
      <w:pPr>
        <w:numPr>
          <w:ilvl w:val="0"/>
          <w:numId w:val="63"/>
        </w:numPr>
      </w:pPr>
      <w:r w:rsidRPr="00BF6101">
        <w:t>Propres.</w:t>
      </w:r>
    </w:p>
    <w:p w14:paraId="098DA076" w14:textId="77777777" w:rsidR="00BF6101" w:rsidRPr="00BF6101" w:rsidRDefault="00BF6101" w:rsidP="00BF6101">
      <w:pPr>
        <w:numPr>
          <w:ilvl w:val="0"/>
          <w:numId w:val="63"/>
        </w:numPr>
      </w:pPr>
      <w:r w:rsidRPr="00BF6101">
        <w:t>Secs.</w:t>
      </w:r>
    </w:p>
    <w:p w14:paraId="19519142" w14:textId="77777777" w:rsidR="00BF6101" w:rsidRPr="00BF6101" w:rsidRDefault="00BF6101" w:rsidP="00BF6101">
      <w:pPr>
        <w:numPr>
          <w:ilvl w:val="0"/>
          <w:numId w:val="63"/>
        </w:numPr>
      </w:pPr>
      <w:r w:rsidRPr="00BF6101">
        <w:t>Sains.</w:t>
      </w:r>
    </w:p>
    <w:p w14:paraId="693E41E7" w14:textId="77777777" w:rsidR="00BF6101" w:rsidRPr="00BF6101" w:rsidRDefault="00BF6101" w:rsidP="00BF6101">
      <w:pPr>
        <w:numPr>
          <w:ilvl w:val="0"/>
          <w:numId w:val="63"/>
        </w:numPr>
      </w:pPr>
      <w:r w:rsidRPr="00BF6101">
        <w:t>Exempts de poussières, traces de colle, graisse ou produit pouvant nuire à l'adhérence.</w:t>
      </w:r>
    </w:p>
    <w:p w14:paraId="14732C36" w14:textId="77777777" w:rsidR="00BF6101" w:rsidRPr="00BF6101" w:rsidRDefault="00BF6101" w:rsidP="00BF6101">
      <w:r w:rsidRPr="00BF6101">
        <w:t>L'entreprise réalisera :</w:t>
      </w:r>
    </w:p>
    <w:p w14:paraId="2173DFAC" w14:textId="77777777" w:rsidR="00BF6101" w:rsidRPr="00BF6101" w:rsidRDefault="00BF6101" w:rsidP="00BF6101">
      <w:pPr>
        <w:numPr>
          <w:ilvl w:val="0"/>
          <w:numId w:val="64"/>
        </w:numPr>
      </w:pPr>
      <w:r w:rsidRPr="00BF6101">
        <w:t>Le ponçage éventuel des supports.</w:t>
      </w:r>
    </w:p>
    <w:p w14:paraId="75588AF8" w14:textId="77777777" w:rsidR="00BF6101" w:rsidRPr="00BF6101" w:rsidRDefault="00BF6101" w:rsidP="00BF6101">
      <w:pPr>
        <w:numPr>
          <w:ilvl w:val="0"/>
          <w:numId w:val="64"/>
        </w:numPr>
      </w:pPr>
      <w:r w:rsidRPr="00BF6101">
        <w:t>L'application d'un primaire d'accrochage adapté.</w:t>
      </w:r>
    </w:p>
    <w:p w14:paraId="60D842DA" w14:textId="77777777" w:rsidR="00BF6101" w:rsidRPr="00BF6101" w:rsidRDefault="00BF6101" w:rsidP="00BF6101">
      <w:pPr>
        <w:numPr>
          <w:ilvl w:val="0"/>
          <w:numId w:val="64"/>
        </w:numPr>
      </w:pPr>
      <w:r w:rsidRPr="00BF6101">
        <w:t>Un ragréage autolissant haute performance de classement P3 minimum.</w:t>
      </w:r>
    </w:p>
    <w:p w14:paraId="6389A1A6" w14:textId="77777777" w:rsidR="00BF6101" w:rsidRPr="00BF6101" w:rsidRDefault="00BF6101" w:rsidP="00BF6101">
      <w:pPr>
        <w:numPr>
          <w:ilvl w:val="0"/>
          <w:numId w:val="63"/>
        </w:numPr>
        <w:rPr>
          <w:b/>
          <w:bCs/>
        </w:rPr>
      </w:pPr>
      <w:r w:rsidRPr="00BF6101">
        <w:rPr>
          <w:b/>
          <w:bCs/>
        </w:rPr>
        <w:t>Exigences</w:t>
      </w:r>
    </w:p>
    <w:p w14:paraId="320B5232" w14:textId="77777777" w:rsidR="00BF6101" w:rsidRPr="00BF6101" w:rsidRDefault="00BF6101" w:rsidP="00BF6101">
      <w:pPr>
        <w:numPr>
          <w:ilvl w:val="0"/>
          <w:numId w:val="65"/>
        </w:numPr>
      </w:pPr>
      <w:r w:rsidRPr="00BF6101">
        <w:t>Épaisseur moyenne : selon les besoins du support.</w:t>
      </w:r>
    </w:p>
    <w:p w14:paraId="775D096C" w14:textId="77777777" w:rsidR="00BF6101" w:rsidRPr="00BF6101" w:rsidRDefault="00BF6101" w:rsidP="00BF6101">
      <w:pPr>
        <w:numPr>
          <w:ilvl w:val="0"/>
          <w:numId w:val="65"/>
        </w:numPr>
      </w:pPr>
      <w:r w:rsidRPr="00BF6101">
        <w:t>Compatibilité avec le revêtement de sol prévu.</w:t>
      </w:r>
    </w:p>
    <w:p w14:paraId="473F7C74" w14:textId="77777777" w:rsidR="00BF6101" w:rsidRPr="00BF6101" w:rsidRDefault="00BF6101" w:rsidP="00BF6101">
      <w:pPr>
        <w:numPr>
          <w:ilvl w:val="0"/>
          <w:numId w:val="65"/>
        </w:numPr>
      </w:pPr>
      <w:r w:rsidRPr="00BF6101">
        <w:t>Planéité conforme aux DTU en vigueur.</w:t>
      </w:r>
    </w:p>
    <w:p w14:paraId="699650AB" w14:textId="77777777" w:rsidR="00BF6101" w:rsidRPr="00BF6101" w:rsidRDefault="00BF6101" w:rsidP="00BF6101">
      <w:r w:rsidRPr="00BF6101">
        <w:t>Le ragréage comprendra toutes reprises ponctuelles nécessaires afin d'obtenir un support parfaitement apte à recevoir le revêtement.</w:t>
      </w:r>
    </w:p>
    <w:p w14:paraId="46A1AADB" w14:textId="1C270F16" w:rsidR="00BF6101" w:rsidRPr="00BF6101" w:rsidRDefault="00BF6101" w:rsidP="00BF6101"/>
    <w:p w14:paraId="43245B44" w14:textId="33688C17" w:rsidR="00BF6101" w:rsidRPr="00BF6101" w:rsidRDefault="00BF6101" w:rsidP="00BF6101">
      <w:pPr>
        <w:rPr>
          <w:b/>
          <w:bCs/>
        </w:rPr>
      </w:pPr>
      <w:r w:rsidRPr="00BF6101">
        <w:rPr>
          <w:b/>
          <w:bCs/>
        </w:rPr>
        <w:t>Revêtement de sol souple</w:t>
      </w:r>
    </w:p>
    <w:p w14:paraId="64CE1305" w14:textId="77777777" w:rsidR="00BF6101" w:rsidRPr="00BF6101" w:rsidRDefault="00BF6101" w:rsidP="00BF6101">
      <w:pPr>
        <w:numPr>
          <w:ilvl w:val="0"/>
          <w:numId w:val="63"/>
        </w:numPr>
        <w:rPr>
          <w:b/>
          <w:bCs/>
        </w:rPr>
      </w:pPr>
      <w:r w:rsidRPr="00BF6101">
        <w:rPr>
          <w:b/>
          <w:bCs/>
        </w:rPr>
        <w:t>Fourniture et pose</w:t>
      </w:r>
    </w:p>
    <w:p w14:paraId="50BCA66B" w14:textId="620DBDFA" w:rsidR="00BF6101" w:rsidRPr="00BF6101" w:rsidRDefault="00BF6101" w:rsidP="00BF6101">
      <w:r w:rsidRPr="00BF6101">
        <w:t xml:space="preserve">Mise en œuvre d'un revêtement de sol PVC en lés </w:t>
      </w:r>
      <w:r>
        <w:t>au</w:t>
      </w:r>
      <w:r w:rsidRPr="00BF6101">
        <w:t xml:space="preserve"> choix du maître d'ouvrage.</w:t>
      </w:r>
    </w:p>
    <w:p w14:paraId="70493D85" w14:textId="77777777" w:rsidR="00BF6101" w:rsidRPr="00BF6101" w:rsidRDefault="00BF6101" w:rsidP="00BF6101">
      <w:r w:rsidRPr="00BF6101">
        <w:t>Caractéristiques minimales :</w:t>
      </w:r>
    </w:p>
    <w:p w14:paraId="44CA11AD" w14:textId="6F4C5282" w:rsidR="00BF6101" w:rsidRPr="00BF6101" w:rsidRDefault="00BF6101" w:rsidP="00BF6101">
      <w:pPr>
        <w:numPr>
          <w:ilvl w:val="0"/>
          <w:numId w:val="66"/>
        </w:numPr>
      </w:pPr>
      <w:r w:rsidRPr="00BF6101">
        <w:t>Classement UPEC adapté à l'usage</w:t>
      </w:r>
      <w:r>
        <w:t xml:space="preserve"> de circulation</w:t>
      </w:r>
      <w:r w:rsidRPr="00BF6101">
        <w:t xml:space="preserve"> des locaux.</w:t>
      </w:r>
    </w:p>
    <w:p w14:paraId="1714E527" w14:textId="77777777" w:rsidR="00BF6101" w:rsidRPr="00BF6101" w:rsidRDefault="00BF6101" w:rsidP="00BF6101">
      <w:pPr>
        <w:numPr>
          <w:ilvl w:val="0"/>
          <w:numId w:val="66"/>
        </w:numPr>
      </w:pPr>
      <w:r w:rsidRPr="00BF6101">
        <w:t>Résistance au poinçonnement renforcée.</w:t>
      </w:r>
    </w:p>
    <w:p w14:paraId="17A7D1B4" w14:textId="77777777" w:rsidR="00BF6101" w:rsidRPr="00BF6101" w:rsidRDefault="00BF6101" w:rsidP="00BF6101">
      <w:pPr>
        <w:numPr>
          <w:ilvl w:val="0"/>
          <w:numId w:val="66"/>
        </w:numPr>
      </w:pPr>
      <w:r w:rsidRPr="00BF6101">
        <w:t>Traitement de surface facilitant l'entretien.</w:t>
      </w:r>
    </w:p>
    <w:p w14:paraId="1C249346" w14:textId="77777777" w:rsidR="00BF6101" w:rsidRPr="00BF6101" w:rsidRDefault="00BF6101" w:rsidP="00BF6101">
      <w:pPr>
        <w:numPr>
          <w:ilvl w:val="0"/>
          <w:numId w:val="66"/>
        </w:numPr>
      </w:pPr>
      <w:r w:rsidRPr="00BF6101">
        <w:t>Réaction au feu conforme à la réglementation applicable.</w:t>
      </w:r>
    </w:p>
    <w:p w14:paraId="4232B6B3" w14:textId="77777777" w:rsidR="00BF6101" w:rsidRPr="00BF6101" w:rsidRDefault="00BF6101" w:rsidP="00BF6101">
      <w:r w:rsidRPr="00BF6101">
        <w:t>La pose comprendra :</w:t>
      </w:r>
    </w:p>
    <w:p w14:paraId="2E97DBCD" w14:textId="77777777" w:rsidR="00BF6101" w:rsidRPr="00BF6101" w:rsidRDefault="00BF6101" w:rsidP="00BF6101">
      <w:pPr>
        <w:numPr>
          <w:ilvl w:val="0"/>
          <w:numId w:val="67"/>
        </w:numPr>
      </w:pPr>
      <w:r w:rsidRPr="00BF6101">
        <w:t>Les découpes.</w:t>
      </w:r>
    </w:p>
    <w:p w14:paraId="12D81B19" w14:textId="77777777" w:rsidR="00BF6101" w:rsidRPr="00BF6101" w:rsidRDefault="00BF6101" w:rsidP="00BF6101">
      <w:pPr>
        <w:numPr>
          <w:ilvl w:val="0"/>
          <w:numId w:val="67"/>
        </w:numPr>
      </w:pPr>
      <w:r w:rsidRPr="00BF6101">
        <w:t>Les raccords.</w:t>
      </w:r>
    </w:p>
    <w:p w14:paraId="07943679" w14:textId="77777777" w:rsidR="00BF6101" w:rsidRPr="00BF6101" w:rsidRDefault="00BF6101" w:rsidP="00BF6101">
      <w:pPr>
        <w:numPr>
          <w:ilvl w:val="0"/>
          <w:numId w:val="67"/>
        </w:numPr>
      </w:pPr>
      <w:r w:rsidRPr="00BF6101">
        <w:t>Les soudures éventuelles des joints.</w:t>
      </w:r>
    </w:p>
    <w:p w14:paraId="5BFA6FC3" w14:textId="77777777" w:rsidR="00BF6101" w:rsidRPr="00BF6101" w:rsidRDefault="00BF6101" w:rsidP="00BF6101">
      <w:pPr>
        <w:numPr>
          <w:ilvl w:val="0"/>
          <w:numId w:val="67"/>
        </w:numPr>
      </w:pPr>
      <w:r w:rsidRPr="00BF6101">
        <w:t>Le marouflage.</w:t>
      </w:r>
    </w:p>
    <w:p w14:paraId="319E6156" w14:textId="77777777" w:rsidR="00BF6101" w:rsidRPr="00BF6101" w:rsidRDefault="00BF6101" w:rsidP="00BF6101">
      <w:pPr>
        <w:numPr>
          <w:ilvl w:val="0"/>
          <w:numId w:val="67"/>
        </w:numPr>
      </w:pPr>
      <w:r w:rsidRPr="00BF6101">
        <w:t>Le nettoyage final.</w:t>
      </w:r>
    </w:p>
    <w:p w14:paraId="2408DD63" w14:textId="77777777" w:rsidR="00BF6101" w:rsidRDefault="00BF6101" w:rsidP="00BF6101">
      <w:r w:rsidRPr="00BF6101">
        <w:t>L'aspect devra être parfaitement uniforme.</w:t>
      </w:r>
    </w:p>
    <w:p w14:paraId="79936D7F" w14:textId="77777777" w:rsidR="00BF6101" w:rsidRPr="00BF6101" w:rsidRDefault="00BF6101" w:rsidP="00BF6101"/>
    <w:p w14:paraId="44D4FC3D" w14:textId="62D26D95" w:rsidR="00BF6101" w:rsidRPr="00BF6101" w:rsidRDefault="00BF6101" w:rsidP="00BF6101">
      <w:pPr>
        <w:rPr>
          <w:b/>
          <w:bCs/>
        </w:rPr>
      </w:pPr>
      <w:r w:rsidRPr="00BF6101">
        <w:rPr>
          <w:b/>
          <w:bCs/>
        </w:rPr>
        <w:t>Barres de seuil</w:t>
      </w:r>
    </w:p>
    <w:p w14:paraId="39DD885B" w14:textId="77777777" w:rsidR="00BF6101" w:rsidRPr="00BF6101" w:rsidRDefault="00BF6101" w:rsidP="00BF6101">
      <w:pPr>
        <w:rPr>
          <w:b/>
          <w:bCs/>
        </w:rPr>
      </w:pPr>
      <w:r w:rsidRPr="00BF6101">
        <w:rPr>
          <w:b/>
          <w:bCs/>
        </w:rPr>
        <w:t>Fourniture et pose</w:t>
      </w:r>
    </w:p>
    <w:p w14:paraId="02C4CD86" w14:textId="77777777" w:rsidR="00BF6101" w:rsidRPr="00BF6101" w:rsidRDefault="00BF6101" w:rsidP="00BF6101">
      <w:r w:rsidRPr="00BF6101">
        <w:t>L'entreprise fournira et installera les barres de seuil nécessaires aux raccordements entre revêtements de nature ou de niveau différents.</w:t>
      </w:r>
    </w:p>
    <w:p w14:paraId="530D4593" w14:textId="77777777" w:rsidR="00BF6101" w:rsidRPr="00BF6101" w:rsidRDefault="00BF6101" w:rsidP="00BF6101">
      <w:r w:rsidRPr="00BF6101">
        <w:t>Caractéristiques :</w:t>
      </w:r>
    </w:p>
    <w:p w14:paraId="3F330593" w14:textId="77777777" w:rsidR="00BF6101" w:rsidRPr="00BF6101" w:rsidRDefault="00BF6101" w:rsidP="00BF6101">
      <w:pPr>
        <w:numPr>
          <w:ilvl w:val="0"/>
          <w:numId w:val="68"/>
        </w:numPr>
      </w:pPr>
      <w:r w:rsidRPr="00BF6101">
        <w:t>Profilés aluminium anodisé ou inox.</w:t>
      </w:r>
    </w:p>
    <w:p w14:paraId="2369BBD6" w14:textId="77777777" w:rsidR="00BF6101" w:rsidRPr="00BF6101" w:rsidRDefault="00BF6101" w:rsidP="00BF6101">
      <w:pPr>
        <w:numPr>
          <w:ilvl w:val="0"/>
          <w:numId w:val="68"/>
        </w:numPr>
      </w:pPr>
      <w:r w:rsidRPr="00BF6101">
        <w:t>Fixation mécanique ou collée selon le support.</w:t>
      </w:r>
    </w:p>
    <w:p w14:paraId="2A57B5A5" w14:textId="77777777" w:rsidR="00BF6101" w:rsidRPr="00BF6101" w:rsidRDefault="00BF6101" w:rsidP="00BF6101">
      <w:pPr>
        <w:numPr>
          <w:ilvl w:val="0"/>
          <w:numId w:val="68"/>
        </w:numPr>
      </w:pPr>
      <w:r w:rsidRPr="00BF6101">
        <w:t>Finition adaptée aux locaux.</w:t>
      </w:r>
    </w:p>
    <w:p w14:paraId="01E03790" w14:textId="77777777" w:rsidR="00BF6101" w:rsidRPr="00BF6101" w:rsidRDefault="00BF6101" w:rsidP="00BF6101">
      <w:r w:rsidRPr="00BF6101">
        <w:t>Les barres de seuil seront :</w:t>
      </w:r>
    </w:p>
    <w:p w14:paraId="11C040C5" w14:textId="77777777" w:rsidR="00BF6101" w:rsidRPr="00BF6101" w:rsidRDefault="00BF6101" w:rsidP="00BF6101">
      <w:pPr>
        <w:numPr>
          <w:ilvl w:val="0"/>
          <w:numId w:val="69"/>
        </w:numPr>
      </w:pPr>
      <w:r w:rsidRPr="00BF6101">
        <w:t>Alignées.</w:t>
      </w:r>
    </w:p>
    <w:p w14:paraId="1781748D" w14:textId="77777777" w:rsidR="00BF6101" w:rsidRPr="00BF6101" w:rsidRDefault="00BF6101" w:rsidP="00BF6101">
      <w:pPr>
        <w:numPr>
          <w:ilvl w:val="0"/>
          <w:numId w:val="69"/>
        </w:numPr>
      </w:pPr>
      <w:r w:rsidRPr="00BF6101">
        <w:lastRenderedPageBreak/>
        <w:t>Solidement fixées.</w:t>
      </w:r>
    </w:p>
    <w:p w14:paraId="5C610B6E" w14:textId="77777777" w:rsidR="00BF6101" w:rsidRPr="00BF6101" w:rsidRDefault="00BF6101" w:rsidP="00BF6101">
      <w:pPr>
        <w:numPr>
          <w:ilvl w:val="0"/>
          <w:numId w:val="69"/>
        </w:numPr>
      </w:pPr>
      <w:r w:rsidRPr="00BF6101">
        <w:t>Sans aspérité ni risque de chute.</w:t>
      </w:r>
    </w:p>
    <w:p w14:paraId="12005C5F" w14:textId="01C87CE5" w:rsidR="00BF6101" w:rsidRPr="00BF6101" w:rsidRDefault="00BF6101" w:rsidP="00BF6101"/>
    <w:p w14:paraId="32E46115" w14:textId="163170FE" w:rsidR="00BF6101" w:rsidRPr="00BF6101" w:rsidRDefault="00BF6101" w:rsidP="00BF6101">
      <w:pPr>
        <w:rPr>
          <w:b/>
          <w:bCs/>
        </w:rPr>
      </w:pPr>
      <w:r w:rsidRPr="00BF6101">
        <w:rPr>
          <w:b/>
          <w:bCs/>
        </w:rPr>
        <w:t>Plinthes bois à peindre</w:t>
      </w:r>
    </w:p>
    <w:p w14:paraId="7E6D41C9" w14:textId="77777777" w:rsidR="00BF6101" w:rsidRPr="00BF6101" w:rsidRDefault="00BF6101" w:rsidP="00BF6101">
      <w:pPr>
        <w:numPr>
          <w:ilvl w:val="0"/>
          <w:numId w:val="63"/>
        </w:numPr>
        <w:rPr>
          <w:b/>
          <w:bCs/>
        </w:rPr>
      </w:pPr>
      <w:r w:rsidRPr="00BF6101">
        <w:rPr>
          <w:b/>
          <w:bCs/>
        </w:rPr>
        <w:t>Fourniture et pose</w:t>
      </w:r>
    </w:p>
    <w:p w14:paraId="4081B015" w14:textId="77777777" w:rsidR="00BF6101" w:rsidRPr="00BF6101" w:rsidRDefault="00BF6101" w:rsidP="00BF6101">
      <w:r w:rsidRPr="00BF6101">
        <w:t>Fourniture et pose de plinthes bois médium (MDF) ou équivalent, prêtes à peindre.</w:t>
      </w:r>
    </w:p>
    <w:p w14:paraId="4A4CFD67" w14:textId="77777777" w:rsidR="00BF6101" w:rsidRPr="00BF6101" w:rsidRDefault="00BF6101" w:rsidP="00BF6101">
      <w:r w:rsidRPr="00BF6101">
        <w:t>Caractéristiques minimales :</w:t>
      </w:r>
    </w:p>
    <w:p w14:paraId="06A24837" w14:textId="77777777" w:rsidR="00BF6101" w:rsidRPr="00BF6101" w:rsidRDefault="00BF6101" w:rsidP="00BF6101">
      <w:pPr>
        <w:numPr>
          <w:ilvl w:val="0"/>
          <w:numId w:val="70"/>
        </w:numPr>
      </w:pPr>
      <w:r w:rsidRPr="00BF6101">
        <w:t>Hauteur : 80 mm minimum.</w:t>
      </w:r>
    </w:p>
    <w:p w14:paraId="1AB919C2" w14:textId="77777777" w:rsidR="00BF6101" w:rsidRPr="00BF6101" w:rsidRDefault="00BF6101" w:rsidP="00BF6101">
      <w:pPr>
        <w:numPr>
          <w:ilvl w:val="0"/>
          <w:numId w:val="70"/>
        </w:numPr>
      </w:pPr>
      <w:r w:rsidRPr="00BF6101">
        <w:t>Épaisseur : 12 à 15 mm minimum.</w:t>
      </w:r>
    </w:p>
    <w:p w14:paraId="4A1DEEA8" w14:textId="77777777" w:rsidR="00BF6101" w:rsidRPr="00BF6101" w:rsidRDefault="00BF6101" w:rsidP="00BF6101">
      <w:pPr>
        <w:numPr>
          <w:ilvl w:val="0"/>
          <w:numId w:val="70"/>
        </w:numPr>
      </w:pPr>
      <w:r w:rsidRPr="00BF6101">
        <w:t>Arêtes légèrement arrondies.</w:t>
      </w:r>
    </w:p>
    <w:p w14:paraId="7959924C" w14:textId="77777777" w:rsidR="00BF6101" w:rsidRPr="00BF6101" w:rsidRDefault="00BF6101" w:rsidP="00BF6101">
      <w:r w:rsidRPr="00BF6101">
        <w:t>Compris :</w:t>
      </w:r>
    </w:p>
    <w:p w14:paraId="7C4E63B1" w14:textId="77777777" w:rsidR="00BF6101" w:rsidRPr="00BF6101" w:rsidRDefault="00BF6101" w:rsidP="00BF6101">
      <w:pPr>
        <w:numPr>
          <w:ilvl w:val="0"/>
          <w:numId w:val="71"/>
        </w:numPr>
      </w:pPr>
      <w:r w:rsidRPr="00BF6101">
        <w:t>Coupes d'angles.</w:t>
      </w:r>
    </w:p>
    <w:p w14:paraId="665387B1" w14:textId="77777777" w:rsidR="00BF6101" w:rsidRPr="00BF6101" w:rsidRDefault="00BF6101" w:rsidP="00BF6101">
      <w:pPr>
        <w:numPr>
          <w:ilvl w:val="0"/>
          <w:numId w:val="71"/>
        </w:numPr>
      </w:pPr>
      <w:r w:rsidRPr="00BF6101">
        <w:t>Ajustements.</w:t>
      </w:r>
    </w:p>
    <w:p w14:paraId="2D897E06" w14:textId="77777777" w:rsidR="00BF6101" w:rsidRPr="00BF6101" w:rsidRDefault="00BF6101" w:rsidP="00BF6101">
      <w:pPr>
        <w:numPr>
          <w:ilvl w:val="0"/>
          <w:numId w:val="71"/>
        </w:numPr>
      </w:pPr>
      <w:r w:rsidRPr="00BF6101">
        <w:t>Collage ou fixation mécanique.</w:t>
      </w:r>
    </w:p>
    <w:p w14:paraId="0EB4752A" w14:textId="77777777" w:rsidR="00BF6101" w:rsidRPr="00BF6101" w:rsidRDefault="00BF6101" w:rsidP="00BF6101">
      <w:pPr>
        <w:numPr>
          <w:ilvl w:val="0"/>
          <w:numId w:val="71"/>
        </w:numPr>
      </w:pPr>
      <w:r w:rsidRPr="00BF6101">
        <w:t>Calfeutrement des joints.</w:t>
      </w:r>
    </w:p>
    <w:p w14:paraId="3BFF7C96" w14:textId="77777777" w:rsidR="00BF6101" w:rsidRPr="00BF6101" w:rsidRDefault="00BF6101" w:rsidP="00BF6101">
      <w:r w:rsidRPr="00BF6101">
        <w:t>La prestation comprend également :</w:t>
      </w:r>
    </w:p>
    <w:p w14:paraId="535B6666" w14:textId="77777777" w:rsidR="00BF6101" w:rsidRPr="00BF6101" w:rsidRDefault="00BF6101" w:rsidP="00BF6101">
      <w:pPr>
        <w:numPr>
          <w:ilvl w:val="0"/>
          <w:numId w:val="72"/>
        </w:numPr>
      </w:pPr>
      <w:r w:rsidRPr="00BF6101">
        <w:t>Rebouchage des trous de fixation.</w:t>
      </w:r>
    </w:p>
    <w:p w14:paraId="74744413" w14:textId="77777777" w:rsidR="00BF6101" w:rsidRPr="00BF6101" w:rsidRDefault="00BF6101" w:rsidP="00BF6101">
      <w:pPr>
        <w:numPr>
          <w:ilvl w:val="0"/>
          <w:numId w:val="72"/>
        </w:numPr>
      </w:pPr>
      <w:r w:rsidRPr="00BF6101">
        <w:t>Ponçage.</w:t>
      </w:r>
    </w:p>
    <w:p w14:paraId="2B6471C2" w14:textId="77777777" w:rsidR="00BF6101" w:rsidRPr="00BF6101" w:rsidRDefault="00BF6101" w:rsidP="00BF6101">
      <w:pPr>
        <w:numPr>
          <w:ilvl w:val="0"/>
          <w:numId w:val="72"/>
        </w:numPr>
      </w:pPr>
      <w:r w:rsidRPr="00BF6101">
        <w:t>Préparation permettant l'application ultérieure de la peinture par le lot peinture ou par le présent lot selon répartition des marchés.</w:t>
      </w:r>
    </w:p>
    <w:p w14:paraId="476CE5D6" w14:textId="036C0EA6" w:rsidR="00BF6101" w:rsidRPr="00BF6101" w:rsidRDefault="00BF6101" w:rsidP="00BF6101"/>
    <w:p w14:paraId="37BA0BB9" w14:textId="3FA5CDC0" w:rsidR="00BF6101" w:rsidRPr="00BF6101" w:rsidRDefault="00BF6101" w:rsidP="00BF6101">
      <w:pPr>
        <w:rPr>
          <w:b/>
          <w:bCs/>
        </w:rPr>
      </w:pPr>
      <w:r w:rsidRPr="00BF6101">
        <w:rPr>
          <w:b/>
          <w:bCs/>
        </w:rPr>
        <w:t>Bandes d'éveil à la vigilance (Avertisseurs podotactiles)</w:t>
      </w:r>
    </w:p>
    <w:p w14:paraId="77608EE5" w14:textId="77777777" w:rsidR="00BF6101" w:rsidRPr="00BF6101" w:rsidRDefault="00BF6101" w:rsidP="00BF6101">
      <w:pPr>
        <w:numPr>
          <w:ilvl w:val="0"/>
          <w:numId w:val="63"/>
        </w:numPr>
        <w:rPr>
          <w:b/>
          <w:bCs/>
        </w:rPr>
      </w:pPr>
      <w:r w:rsidRPr="00BF6101">
        <w:rPr>
          <w:b/>
          <w:bCs/>
        </w:rPr>
        <w:t>Fourniture et pose</w:t>
      </w:r>
    </w:p>
    <w:p w14:paraId="4E56ED76" w14:textId="77777777" w:rsidR="00BF6101" w:rsidRPr="00BF6101" w:rsidRDefault="00BF6101" w:rsidP="00BF6101">
      <w:r w:rsidRPr="00BF6101">
        <w:t>Fourniture et mise en œuvre d'une bande d'éveil à la vigilance (BEV) en partie haute de l'escalier.</w:t>
      </w:r>
    </w:p>
    <w:p w14:paraId="77E0B4E2" w14:textId="77777777" w:rsidR="00BF6101" w:rsidRPr="00BF6101" w:rsidRDefault="00BF6101" w:rsidP="00BF6101">
      <w:r w:rsidRPr="00BF6101">
        <w:t>Caractéristiques :</w:t>
      </w:r>
    </w:p>
    <w:p w14:paraId="02884D53" w14:textId="77777777" w:rsidR="00BF6101" w:rsidRPr="00BF6101" w:rsidRDefault="00BF6101" w:rsidP="00BF6101">
      <w:pPr>
        <w:numPr>
          <w:ilvl w:val="0"/>
          <w:numId w:val="73"/>
        </w:numPr>
      </w:pPr>
      <w:r w:rsidRPr="00BF6101">
        <w:t>Conforme à la norme NF P98-351.</w:t>
      </w:r>
    </w:p>
    <w:p w14:paraId="420B0926" w14:textId="77777777" w:rsidR="00BF6101" w:rsidRPr="00BF6101" w:rsidRDefault="00BF6101" w:rsidP="00BF6101">
      <w:pPr>
        <w:numPr>
          <w:ilvl w:val="0"/>
          <w:numId w:val="73"/>
        </w:numPr>
      </w:pPr>
      <w:r w:rsidRPr="00BF6101">
        <w:t>Produit certifié pour usage intérieur.</w:t>
      </w:r>
    </w:p>
    <w:p w14:paraId="3C6ABFCA" w14:textId="77777777" w:rsidR="00BF6101" w:rsidRPr="00BF6101" w:rsidRDefault="00BF6101" w:rsidP="00BF6101">
      <w:pPr>
        <w:numPr>
          <w:ilvl w:val="0"/>
          <w:numId w:val="73"/>
        </w:numPr>
      </w:pPr>
      <w:r w:rsidRPr="00BF6101">
        <w:t>Contraste visuel avec le revêtement environnant.</w:t>
      </w:r>
    </w:p>
    <w:p w14:paraId="664C6FB6" w14:textId="77777777" w:rsidR="00BF6101" w:rsidRPr="00BF6101" w:rsidRDefault="00BF6101" w:rsidP="00BF6101">
      <w:pPr>
        <w:numPr>
          <w:ilvl w:val="0"/>
          <w:numId w:val="73"/>
        </w:numPr>
      </w:pPr>
      <w:r w:rsidRPr="00BF6101">
        <w:t>Résistance à l'usure et au trafic.</w:t>
      </w:r>
    </w:p>
    <w:p w14:paraId="1D669653" w14:textId="77777777" w:rsidR="00BF6101" w:rsidRPr="00BF6101" w:rsidRDefault="00BF6101" w:rsidP="00BF6101">
      <w:pPr>
        <w:numPr>
          <w:ilvl w:val="0"/>
          <w:numId w:val="63"/>
        </w:numPr>
        <w:rPr>
          <w:b/>
          <w:bCs/>
        </w:rPr>
      </w:pPr>
      <w:r w:rsidRPr="00BF6101">
        <w:rPr>
          <w:b/>
          <w:bCs/>
        </w:rPr>
        <w:t>Implantation</w:t>
      </w:r>
    </w:p>
    <w:p w14:paraId="03A1B5A3" w14:textId="77777777" w:rsidR="00BF6101" w:rsidRPr="00BF6101" w:rsidRDefault="00BF6101" w:rsidP="00BF6101">
      <w:r w:rsidRPr="00BF6101">
        <w:t>La bande sera posée :</w:t>
      </w:r>
    </w:p>
    <w:p w14:paraId="6DC1ECA1" w14:textId="77777777" w:rsidR="00BF6101" w:rsidRPr="00BF6101" w:rsidRDefault="00BF6101" w:rsidP="00BF6101">
      <w:pPr>
        <w:numPr>
          <w:ilvl w:val="0"/>
          <w:numId w:val="74"/>
        </w:numPr>
      </w:pPr>
      <w:r w:rsidRPr="00BF6101">
        <w:t>En haut de l'escalier.</w:t>
      </w:r>
    </w:p>
    <w:p w14:paraId="439FC217" w14:textId="77777777" w:rsidR="00BF6101" w:rsidRPr="00BF6101" w:rsidRDefault="00BF6101" w:rsidP="00BF6101">
      <w:pPr>
        <w:numPr>
          <w:ilvl w:val="0"/>
          <w:numId w:val="74"/>
        </w:numPr>
      </w:pPr>
      <w:r w:rsidRPr="00BF6101">
        <w:t>Sur toute la largeur de l'emmarchement.</w:t>
      </w:r>
    </w:p>
    <w:p w14:paraId="62E5D1E2" w14:textId="77777777" w:rsidR="00BF6101" w:rsidRPr="00BF6101" w:rsidRDefault="00BF6101" w:rsidP="00BF6101">
      <w:pPr>
        <w:numPr>
          <w:ilvl w:val="0"/>
          <w:numId w:val="74"/>
        </w:numPr>
      </w:pPr>
      <w:r w:rsidRPr="00BF6101">
        <w:t>À 50 cm du nez de la première marche descendante.</w:t>
      </w:r>
    </w:p>
    <w:p w14:paraId="25B1A9AA" w14:textId="77777777" w:rsidR="00BF6101" w:rsidRPr="00BF6101" w:rsidRDefault="00BF6101" w:rsidP="00BF6101">
      <w:pPr>
        <w:numPr>
          <w:ilvl w:val="0"/>
          <w:numId w:val="74"/>
        </w:numPr>
      </w:pPr>
      <w:r w:rsidRPr="00BF6101">
        <w:t>Conformément aux règles d'accessibilité en vigueur.</w:t>
      </w:r>
    </w:p>
    <w:p w14:paraId="2BC69B14" w14:textId="77777777" w:rsidR="00BF6101" w:rsidRPr="00BF6101" w:rsidRDefault="00BF6101" w:rsidP="00BF6101">
      <w:r w:rsidRPr="00BF6101">
        <w:t>La fixation sera réalisée selon les prescriptions du fabricant et adaptée au support existant.</w:t>
      </w:r>
    </w:p>
    <w:p w14:paraId="4D74765F" w14:textId="4E4852F4" w:rsidR="00061BA9" w:rsidRDefault="00061BA9">
      <w:pPr>
        <w:suppressAutoHyphens w:val="0"/>
        <w:jc w:val="left"/>
      </w:pPr>
      <w:r>
        <w:br w:type="page"/>
      </w:r>
    </w:p>
    <w:p w14:paraId="5FAFECEB" w14:textId="20737701" w:rsidR="002F09A0" w:rsidRDefault="00753F71" w:rsidP="00753F71">
      <w:pPr>
        <w:pStyle w:val="Titre2"/>
      </w:pPr>
      <w:r>
        <w:lastRenderedPageBreak/>
        <w:t>Photos</w:t>
      </w:r>
    </w:p>
    <w:p w14:paraId="752AFE1D" w14:textId="1E9A9B42" w:rsidR="00753F71" w:rsidRDefault="00753F71" w:rsidP="002F09A0">
      <w:r>
        <w:t>Rotondes rez-de-chaussée :</w:t>
      </w:r>
    </w:p>
    <w:p w14:paraId="5CCA48A9" w14:textId="5CA65C2C" w:rsidR="00753F71" w:rsidRDefault="00753F71" w:rsidP="002F09A0">
      <w:r>
        <w:rPr>
          <w:noProof/>
        </w:rPr>
        <w:drawing>
          <wp:inline distT="0" distB="0" distL="0" distR="0" wp14:anchorId="619491C2" wp14:editId="5F2FD7F9">
            <wp:extent cx="1756800" cy="2340000"/>
            <wp:effectExtent l="0" t="0" r="0" b="3175"/>
            <wp:docPr id="73719301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756800" cy="2340000"/>
                    </a:xfrm>
                    <a:prstGeom prst="rect">
                      <a:avLst/>
                    </a:prstGeom>
                    <a:noFill/>
                    <a:ln>
                      <a:noFill/>
                    </a:ln>
                  </pic:spPr>
                </pic:pic>
              </a:graphicData>
            </a:graphic>
          </wp:inline>
        </w:drawing>
      </w:r>
      <w:r>
        <w:tab/>
      </w:r>
      <w:r>
        <w:rPr>
          <w:noProof/>
        </w:rPr>
        <w:drawing>
          <wp:inline distT="0" distB="0" distL="0" distR="0" wp14:anchorId="69A33816" wp14:editId="31E9535D">
            <wp:extent cx="1756800" cy="2340000"/>
            <wp:effectExtent l="0" t="0" r="0" b="3175"/>
            <wp:docPr id="52396124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56800" cy="2340000"/>
                    </a:xfrm>
                    <a:prstGeom prst="rect">
                      <a:avLst/>
                    </a:prstGeom>
                    <a:noFill/>
                    <a:ln>
                      <a:noFill/>
                    </a:ln>
                  </pic:spPr>
                </pic:pic>
              </a:graphicData>
            </a:graphic>
          </wp:inline>
        </w:drawing>
      </w:r>
      <w:r>
        <w:tab/>
      </w:r>
      <w:r>
        <w:rPr>
          <w:noProof/>
        </w:rPr>
        <w:drawing>
          <wp:inline distT="0" distB="0" distL="0" distR="0" wp14:anchorId="3F282F8C" wp14:editId="3EA3EDDF">
            <wp:extent cx="1756800" cy="2340000"/>
            <wp:effectExtent l="0" t="0" r="0" b="3175"/>
            <wp:docPr id="1010036591"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756800" cy="2340000"/>
                    </a:xfrm>
                    <a:prstGeom prst="rect">
                      <a:avLst/>
                    </a:prstGeom>
                    <a:noFill/>
                    <a:ln>
                      <a:noFill/>
                    </a:ln>
                  </pic:spPr>
                </pic:pic>
              </a:graphicData>
            </a:graphic>
          </wp:inline>
        </w:drawing>
      </w:r>
    </w:p>
    <w:p w14:paraId="159A5472" w14:textId="4B7FC894" w:rsidR="00753F71" w:rsidRDefault="00753F71" w:rsidP="002F09A0">
      <w:r>
        <w:t>B2 (Baie 1,43 x 2,11 m)</w:t>
      </w:r>
      <w:r>
        <w:tab/>
      </w:r>
      <w:r>
        <w:tab/>
        <w:t>B4 (Baie 1,77 x 2,19 m)</w:t>
      </w:r>
      <w:r>
        <w:tab/>
      </w:r>
      <w:r>
        <w:tab/>
        <w:t>B6 (Baie 1,77 x 2,19 m)</w:t>
      </w:r>
      <w:r>
        <w:tab/>
      </w:r>
    </w:p>
    <w:p w14:paraId="2A1E5932" w14:textId="77777777" w:rsidR="00F449A2" w:rsidRDefault="00F449A2" w:rsidP="00753F71"/>
    <w:p w14:paraId="0A272EAB" w14:textId="23981717" w:rsidR="00753F71" w:rsidRDefault="00753F71" w:rsidP="00061BA9">
      <w:pPr>
        <w:suppressAutoHyphens w:val="0"/>
        <w:jc w:val="left"/>
      </w:pPr>
      <w:r>
        <w:t>Rotondes 1</w:t>
      </w:r>
      <w:r w:rsidRPr="00753F71">
        <w:rPr>
          <w:vertAlign w:val="superscript"/>
        </w:rPr>
        <w:t>er</w:t>
      </w:r>
      <w:r>
        <w:t xml:space="preserve"> étage :</w:t>
      </w:r>
    </w:p>
    <w:p w14:paraId="00313B7E" w14:textId="1EB106F1" w:rsidR="00753F71" w:rsidRDefault="00753F71" w:rsidP="002F09A0">
      <w:r>
        <w:rPr>
          <w:noProof/>
        </w:rPr>
        <w:drawing>
          <wp:inline distT="0" distB="0" distL="0" distR="0" wp14:anchorId="5C32C20F" wp14:editId="6CD4E6B7">
            <wp:extent cx="1756800" cy="2340000"/>
            <wp:effectExtent l="0" t="0" r="0" b="3175"/>
            <wp:docPr id="1719624951"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756800" cy="2340000"/>
                    </a:xfrm>
                    <a:prstGeom prst="rect">
                      <a:avLst/>
                    </a:prstGeom>
                    <a:noFill/>
                    <a:ln>
                      <a:noFill/>
                    </a:ln>
                  </pic:spPr>
                </pic:pic>
              </a:graphicData>
            </a:graphic>
          </wp:inline>
        </w:drawing>
      </w:r>
      <w:r>
        <w:tab/>
      </w:r>
      <w:r>
        <w:rPr>
          <w:noProof/>
        </w:rPr>
        <w:drawing>
          <wp:inline distT="0" distB="0" distL="0" distR="0" wp14:anchorId="22A3C65B" wp14:editId="382B3675">
            <wp:extent cx="1756800" cy="2340000"/>
            <wp:effectExtent l="0" t="0" r="0" b="3175"/>
            <wp:docPr id="1334740622"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756800" cy="2340000"/>
                    </a:xfrm>
                    <a:prstGeom prst="rect">
                      <a:avLst/>
                    </a:prstGeom>
                    <a:noFill/>
                    <a:ln>
                      <a:noFill/>
                    </a:ln>
                  </pic:spPr>
                </pic:pic>
              </a:graphicData>
            </a:graphic>
          </wp:inline>
        </w:drawing>
      </w:r>
      <w:r>
        <w:tab/>
      </w:r>
      <w:r w:rsidR="00F449A2">
        <w:rPr>
          <w:noProof/>
        </w:rPr>
        <w:drawing>
          <wp:inline distT="0" distB="0" distL="0" distR="0" wp14:anchorId="00936AE3" wp14:editId="33B4BFB4">
            <wp:extent cx="1756800" cy="2340000"/>
            <wp:effectExtent l="0" t="0" r="0" b="3175"/>
            <wp:docPr id="184064306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756800" cy="2340000"/>
                    </a:xfrm>
                    <a:prstGeom prst="rect">
                      <a:avLst/>
                    </a:prstGeom>
                    <a:noFill/>
                    <a:ln>
                      <a:noFill/>
                    </a:ln>
                  </pic:spPr>
                </pic:pic>
              </a:graphicData>
            </a:graphic>
          </wp:inline>
        </w:drawing>
      </w:r>
    </w:p>
    <w:p w14:paraId="1717C041" w14:textId="0BE089D5" w:rsidR="00F449A2" w:rsidRDefault="00F449A2" w:rsidP="002F09A0">
      <w:r>
        <w:t>B2 (Baie 1,43 x 2,10 m)</w:t>
      </w:r>
      <w:r>
        <w:tab/>
      </w:r>
      <w:r>
        <w:tab/>
        <w:t>B4 (Baie 1,52 x 2,20 m)</w:t>
      </w:r>
      <w:r>
        <w:tab/>
        <w:t>B6 (Baie 1,40 x 2,15 m)</w:t>
      </w:r>
    </w:p>
    <w:p w14:paraId="69251BC8" w14:textId="77777777" w:rsidR="00F449A2" w:rsidRDefault="00F449A2" w:rsidP="002F09A0"/>
    <w:p w14:paraId="6E838471" w14:textId="271B405E" w:rsidR="00F449A2" w:rsidRDefault="00F449A2" w:rsidP="002F09A0">
      <w:r>
        <w:t xml:space="preserve">Cantonnements </w:t>
      </w:r>
      <w:proofErr w:type="spellStart"/>
      <w:r>
        <w:t>rez</w:t>
      </w:r>
      <w:proofErr w:type="spellEnd"/>
      <w:r>
        <w:t>-de chaussée :</w:t>
      </w:r>
    </w:p>
    <w:p w14:paraId="00EDB897" w14:textId="2B4CDE77" w:rsidR="00F449A2" w:rsidRDefault="00F449A2" w:rsidP="002F09A0">
      <w:r>
        <w:rPr>
          <w:noProof/>
        </w:rPr>
        <w:drawing>
          <wp:inline distT="0" distB="0" distL="0" distR="0" wp14:anchorId="6B4B19EA" wp14:editId="1AB52E0F">
            <wp:extent cx="1756800" cy="2340000"/>
            <wp:effectExtent l="0" t="0" r="0" b="3175"/>
            <wp:docPr id="2098083863"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56800" cy="2340000"/>
                    </a:xfrm>
                    <a:prstGeom prst="rect">
                      <a:avLst/>
                    </a:prstGeom>
                    <a:noFill/>
                    <a:ln>
                      <a:noFill/>
                    </a:ln>
                  </pic:spPr>
                </pic:pic>
              </a:graphicData>
            </a:graphic>
          </wp:inline>
        </w:drawing>
      </w:r>
      <w:r>
        <w:tab/>
      </w:r>
      <w:r>
        <w:rPr>
          <w:noProof/>
        </w:rPr>
        <w:drawing>
          <wp:inline distT="0" distB="0" distL="0" distR="0" wp14:anchorId="6C1D3C27" wp14:editId="6DA2D43E">
            <wp:extent cx="1756800" cy="2340000"/>
            <wp:effectExtent l="0" t="0" r="0" b="3175"/>
            <wp:docPr id="1920454395"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756800" cy="2340000"/>
                    </a:xfrm>
                    <a:prstGeom prst="rect">
                      <a:avLst/>
                    </a:prstGeom>
                    <a:noFill/>
                    <a:ln>
                      <a:noFill/>
                    </a:ln>
                  </pic:spPr>
                </pic:pic>
              </a:graphicData>
            </a:graphic>
          </wp:inline>
        </w:drawing>
      </w:r>
      <w:r>
        <w:tab/>
      </w:r>
      <w:r>
        <w:rPr>
          <w:noProof/>
        </w:rPr>
        <w:drawing>
          <wp:inline distT="0" distB="0" distL="0" distR="0" wp14:anchorId="541BE565" wp14:editId="6589AC46">
            <wp:extent cx="1756800" cy="2340000"/>
            <wp:effectExtent l="0" t="0" r="0" b="3175"/>
            <wp:docPr id="1604030021"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756800" cy="2340000"/>
                    </a:xfrm>
                    <a:prstGeom prst="rect">
                      <a:avLst/>
                    </a:prstGeom>
                    <a:noFill/>
                    <a:ln>
                      <a:noFill/>
                    </a:ln>
                  </pic:spPr>
                </pic:pic>
              </a:graphicData>
            </a:graphic>
          </wp:inline>
        </w:drawing>
      </w:r>
    </w:p>
    <w:p w14:paraId="380BFA4C" w14:textId="10646D5E" w:rsidR="00F449A2" w:rsidRPr="00F449A2" w:rsidRDefault="00F449A2" w:rsidP="00F449A2">
      <w:pPr>
        <w:rPr>
          <w:lang w:val="en-US"/>
        </w:rPr>
      </w:pPr>
      <w:r w:rsidRPr="00F449A2">
        <w:rPr>
          <w:lang w:val="en-US"/>
        </w:rPr>
        <w:t>B2-B4 (Baie 1,59 x 2,68 m)</w:t>
      </w:r>
      <w:r w:rsidRPr="00F449A2">
        <w:rPr>
          <w:lang w:val="en-US"/>
        </w:rPr>
        <w:tab/>
        <w:t>B4-B6 (Baie 1,63 x 2,67 m)</w:t>
      </w:r>
      <w:r w:rsidRPr="00F449A2">
        <w:rPr>
          <w:lang w:val="en-US"/>
        </w:rPr>
        <w:tab/>
        <w:t>B6-B79 (Baie 1,63 x 2,33 m)</w:t>
      </w:r>
    </w:p>
    <w:p w14:paraId="471EE23B" w14:textId="77777777" w:rsidR="00F449A2" w:rsidRDefault="00F449A2" w:rsidP="00F449A2">
      <w:pPr>
        <w:rPr>
          <w:lang w:val="en-US"/>
        </w:rPr>
      </w:pPr>
    </w:p>
    <w:p w14:paraId="3E512A7C" w14:textId="77777777" w:rsidR="00061BA9" w:rsidRPr="00DF2E7F" w:rsidRDefault="00061BA9">
      <w:pPr>
        <w:suppressAutoHyphens w:val="0"/>
        <w:jc w:val="left"/>
        <w:rPr>
          <w:lang w:val="en-US"/>
        </w:rPr>
      </w:pPr>
      <w:r w:rsidRPr="00DF2E7F">
        <w:rPr>
          <w:lang w:val="en-US"/>
        </w:rPr>
        <w:br w:type="page"/>
      </w:r>
    </w:p>
    <w:p w14:paraId="0FFF132F" w14:textId="1CBA9E21" w:rsidR="00F449A2" w:rsidRDefault="00F449A2" w:rsidP="00F449A2">
      <w:r>
        <w:lastRenderedPageBreak/>
        <w:t>Cantonnements 1</w:t>
      </w:r>
      <w:r w:rsidRPr="00F449A2">
        <w:rPr>
          <w:vertAlign w:val="superscript"/>
        </w:rPr>
        <w:t>er</w:t>
      </w:r>
      <w:r>
        <w:t xml:space="preserve"> étage :</w:t>
      </w:r>
      <w:r>
        <w:tab/>
      </w:r>
      <w:r>
        <w:tab/>
      </w:r>
      <w:r>
        <w:tab/>
      </w:r>
      <w:r>
        <w:tab/>
      </w:r>
      <w:r>
        <w:tab/>
        <w:t>Escalier 1</w:t>
      </w:r>
      <w:r w:rsidRPr="00F449A2">
        <w:rPr>
          <w:vertAlign w:val="superscript"/>
        </w:rPr>
        <w:t>er</w:t>
      </w:r>
      <w:r>
        <w:t xml:space="preserve"> étage :</w:t>
      </w:r>
    </w:p>
    <w:p w14:paraId="687EF2AD" w14:textId="6F7741DC" w:rsidR="00F449A2" w:rsidRPr="00F449A2" w:rsidRDefault="00F449A2" w:rsidP="00F449A2">
      <w:pPr>
        <w:rPr>
          <w:lang w:val="en-US"/>
        </w:rPr>
      </w:pPr>
      <w:r>
        <w:rPr>
          <w:noProof/>
          <w:lang w:val="en-US"/>
        </w:rPr>
        <w:drawing>
          <wp:inline distT="0" distB="0" distL="0" distR="0" wp14:anchorId="70D6B5FE" wp14:editId="3DAB091F">
            <wp:extent cx="1756800" cy="2340000"/>
            <wp:effectExtent l="0" t="0" r="0" b="3175"/>
            <wp:docPr id="1017952849"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756800" cy="2340000"/>
                    </a:xfrm>
                    <a:prstGeom prst="rect">
                      <a:avLst/>
                    </a:prstGeom>
                    <a:noFill/>
                    <a:ln>
                      <a:noFill/>
                    </a:ln>
                  </pic:spPr>
                </pic:pic>
              </a:graphicData>
            </a:graphic>
          </wp:inline>
        </w:drawing>
      </w:r>
      <w:r>
        <w:rPr>
          <w:lang w:val="en-US"/>
        </w:rPr>
        <w:tab/>
      </w:r>
      <w:r>
        <w:rPr>
          <w:noProof/>
          <w:lang w:val="en-US"/>
        </w:rPr>
        <w:drawing>
          <wp:inline distT="0" distB="0" distL="0" distR="0" wp14:anchorId="65E6368E" wp14:editId="613EB4CD">
            <wp:extent cx="1756800" cy="2340000"/>
            <wp:effectExtent l="0" t="0" r="0" b="3175"/>
            <wp:docPr id="781518742"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756800" cy="2340000"/>
                    </a:xfrm>
                    <a:prstGeom prst="rect">
                      <a:avLst/>
                    </a:prstGeom>
                    <a:noFill/>
                    <a:ln>
                      <a:noFill/>
                    </a:ln>
                  </pic:spPr>
                </pic:pic>
              </a:graphicData>
            </a:graphic>
          </wp:inline>
        </w:drawing>
      </w:r>
      <w:r>
        <w:rPr>
          <w:lang w:val="en-US"/>
        </w:rPr>
        <w:tab/>
      </w:r>
      <w:r>
        <w:rPr>
          <w:noProof/>
          <w:lang w:val="en-US"/>
        </w:rPr>
        <w:drawing>
          <wp:inline distT="0" distB="0" distL="0" distR="0" wp14:anchorId="0246B9B1" wp14:editId="5EEDBB7E">
            <wp:extent cx="1756800" cy="2340000"/>
            <wp:effectExtent l="0" t="0" r="0" b="3175"/>
            <wp:docPr id="925862750"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756800" cy="2340000"/>
                    </a:xfrm>
                    <a:prstGeom prst="rect">
                      <a:avLst/>
                    </a:prstGeom>
                    <a:noFill/>
                    <a:ln>
                      <a:noFill/>
                    </a:ln>
                  </pic:spPr>
                </pic:pic>
              </a:graphicData>
            </a:graphic>
          </wp:inline>
        </w:drawing>
      </w:r>
    </w:p>
    <w:p w14:paraId="2F4FDA0D" w14:textId="2E56981E" w:rsidR="00F449A2" w:rsidRPr="00A20B16" w:rsidRDefault="00F449A2" w:rsidP="00F449A2">
      <w:r w:rsidRPr="00A20B16">
        <w:t>B2-B4 (Baie 1,60 x 2,73 m)</w:t>
      </w:r>
      <w:r w:rsidRPr="00A20B16">
        <w:tab/>
        <w:t>B4-B6 (Baie 1,56 x 2,60 m)</w:t>
      </w:r>
      <w:r w:rsidRPr="00A20B16">
        <w:tab/>
        <w:t>B6 (Baie 0,87 x 2,04 m)</w:t>
      </w:r>
    </w:p>
    <w:p w14:paraId="59A44991" w14:textId="77777777" w:rsidR="00F449A2" w:rsidRPr="00A20B16" w:rsidRDefault="00F449A2" w:rsidP="002F09A0"/>
    <w:p w14:paraId="36B6F863" w14:textId="4F95A70B" w:rsidR="00A20B16" w:rsidRDefault="00A20B16" w:rsidP="00A20B16">
      <w:pPr>
        <w:suppressAutoHyphens w:val="0"/>
        <w:jc w:val="left"/>
      </w:pPr>
      <w:r>
        <w:t>Rez-de chaussée vers sous-sol (option) :</w:t>
      </w:r>
    </w:p>
    <w:p w14:paraId="1E3E7A17" w14:textId="613A858F" w:rsidR="00F449A2" w:rsidRDefault="00A20B16" w:rsidP="002F09A0">
      <w:r>
        <w:rPr>
          <w:noProof/>
        </w:rPr>
        <w:drawing>
          <wp:inline distT="0" distB="0" distL="0" distR="0" wp14:anchorId="7D28A303" wp14:editId="2A4438B9">
            <wp:extent cx="1756800" cy="2340000"/>
            <wp:effectExtent l="0" t="0" r="0" b="3175"/>
            <wp:docPr id="103998151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756800" cy="2340000"/>
                    </a:xfrm>
                    <a:prstGeom prst="rect">
                      <a:avLst/>
                    </a:prstGeom>
                    <a:noFill/>
                    <a:ln>
                      <a:noFill/>
                    </a:ln>
                  </pic:spPr>
                </pic:pic>
              </a:graphicData>
            </a:graphic>
          </wp:inline>
        </w:drawing>
      </w:r>
      <w:r>
        <w:tab/>
      </w:r>
      <w:r>
        <w:rPr>
          <w:noProof/>
        </w:rPr>
        <w:drawing>
          <wp:inline distT="0" distB="0" distL="0" distR="0" wp14:anchorId="566BF7FE" wp14:editId="4DDCCA28">
            <wp:extent cx="1756800" cy="2340000"/>
            <wp:effectExtent l="0" t="0" r="0" b="3175"/>
            <wp:docPr id="1275433575"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756800" cy="2340000"/>
                    </a:xfrm>
                    <a:prstGeom prst="rect">
                      <a:avLst/>
                    </a:prstGeom>
                    <a:noFill/>
                    <a:ln>
                      <a:noFill/>
                    </a:ln>
                  </pic:spPr>
                </pic:pic>
              </a:graphicData>
            </a:graphic>
          </wp:inline>
        </w:drawing>
      </w:r>
    </w:p>
    <w:p w14:paraId="4997496B" w14:textId="2D80025C" w:rsidR="00A20B16" w:rsidRPr="00A20B16" w:rsidRDefault="00A20B16" w:rsidP="00A20B16">
      <w:r>
        <w:t>B</w:t>
      </w:r>
      <w:r w:rsidR="00DF2E7F">
        <w:t>2</w:t>
      </w:r>
      <w:r>
        <w:t xml:space="preserve"> (baie</w:t>
      </w:r>
      <w:r w:rsidR="00DF2E7F">
        <w:t xml:space="preserve"> 0,81 x 2,09 m</w:t>
      </w:r>
      <w:r>
        <w:t>)</w:t>
      </w:r>
      <w:r>
        <w:tab/>
        <w:t>B4 (baie</w:t>
      </w:r>
      <w:r w:rsidR="00DF2E7F">
        <w:t xml:space="preserve"> 0,88 x 2,11 m</w:t>
      </w:r>
      <w:r>
        <w:t>)</w:t>
      </w:r>
    </w:p>
    <w:p w14:paraId="762129A6" w14:textId="55CE35E1" w:rsidR="00DA5899" w:rsidRDefault="00C64012" w:rsidP="00C64012">
      <w:pPr>
        <w:pStyle w:val="Titre1"/>
      </w:pPr>
      <w:bookmarkStart w:id="51" w:name="_Toc234570190"/>
      <w:r>
        <w:t>Documents fournis après exécution</w:t>
      </w:r>
      <w:bookmarkEnd w:id="51"/>
    </w:p>
    <w:p w14:paraId="1C00D0EA" w14:textId="7248DA54" w:rsidR="00E95C2B" w:rsidRPr="001F735B" w:rsidRDefault="00E95C2B" w:rsidP="00E95C2B">
      <w:pPr>
        <w:ind w:left="720"/>
      </w:pPr>
      <w:r w:rsidRPr="001F735B">
        <w:t>Remise du DOE</w:t>
      </w:r>
      <w:r w:rsidR="00503462">
        <w:t xml:space="preserve"> </w:t>
      </w:r>
      <w:r w:rsidR="00503462" w:rsidRPr="00503462">
        <w:t>(Dossier des Ouvrages Exécutés)</w:t>
      </w:r>
      <w:r w:rsidRPr="001F735B">
        <w:t xml:space="preserve"> complet : </w:t>
      </w:r>
    </w:p>
    <w:p w14:paraId="665B61F8" w14:textId="77777777" w:rsidR="00E95C2B" w:rsidRPr="001F735B" w:rsidRDefault="00E95C2B" w:rsidP="00503462">
      <w:pPr>
        <w:numPr>
          <w:ilvl w:val="1"/>
          <w:numId w:val="22"/>
        </w:numPr>
      </w:pPr>
      <w:r w:rsidRPr="001F735B">
        <w:t>PV feu</w:t>
      </w:r>
    </w:p>
    <w:p w14:paraId="5ACA5370" w14:textId="77777777" w:rsidR="00E95C2B" w:rsidRPr="001F735B" w:rsidRDefault="00E95C2B" w:rsidP="00503462">
      <w:pPr>
        <w:numPr>
          <w:ilvl w:val="1"/>
          <w:numId w:val="22"/>
        </w:numPr>
      </w:pPr>
      <w:proofErr w:type="gramStart"/>
      <w:r w:rsidRPr="001F735B">
        <w:t>notices</w:t>
      </w:r>
      <w:proofErr w:type="gramEnd"/>
    </w:p>
    <w:p w14:paraId="1EEFE28E" w14:textId="77777777" w:rsidR="00E95C2B" w:rsidRPr="001F735B" w:rsidRDefault="00E95C2B" w:rsidP="00503462">
      <w:pPr>
        <w:numPr>
          <w:ilvl w:val="1"/>
          <w:numId w:val="22"/>
        </w:numPr>
      </w:pPr>
      <w:proofErr w:type="gramStart"/>
      <w:r w:rsidRPr="001F735B">
        <w:t>fiches</w:t>
      </w:r>
      <w:proofErr w:type="gramEnd"/>
      <w:r w:rsidRPr="001F735B">
        <w:t xml:space="preserve"> techniques</w:t>
      </w:r>
    </w:p>
    <w:p w14:paraId="06799A5B" w14:textId="77777777" w:rsidR="00E95C2B" w:rsidRDefault="00E95C2B" w:rsidP="00503462">
      <w:pPr>
        <w:numPr>
          <w:ilvl w:val="1"/>
          <w:numId w:val="22"/>
        </w:numPr>
      </w:pPr>
      <w:proofErr w:type="gramStart"/>
      <w:r w:rsidRPr="001F735B">
        <w:t>fiches</w:t>
      </w:r>
      <w:proofErr w:type="gramEnd"/>
      <w:r w:rsidRPr="001F735B">
        <w:t xml:space="preserve"> de maintenance.</w:t>
      </w:r>
    </w:p>
    <w:p w14:paraId="4D67B186" w14:textId="37A32D4B" w:rsidR="00503462" w:rsidRDefault="00503462" w:rsidP="00503462">
      <w:pPr>
        <w:numPr>
          <w:ilvl w:val="1"/>
          <w:numId w:val="22"/>
        </w:numPr>
      </w:pPr>
      <w:r>
        <w:t>Fiches de test</w:t>
      </w:r>
    </w:p>
    <w:p w14:paraId="3DDFECB4" w14:textId="62A6DF37" w:rsidR="00503462" w:rsidRPr="001F735B" w:rsidRDefault="00503462" w:rsidP="00503462">
      <w:pPr>
        <w:numPr>
          <w:ilvl w:val="1"/>
          <w:numId w:val="22"/>
        </w:numPr>
      </w:pPr>
      <w:r>
        <w:t>PV de mise en service</w:t>
      </w:r>
    </w:p>
    <w:p w14:paraId="7C06E53D" w14:textId="43F1F7A3" w:rsidR="00DA5899" w:rsidRDefault="00C64012" w:rsidP="00C64012">
      <w:pPr>
        <w:pStyle w:val="Titre1"/>
      </w:pPr>
      <w:bookmarkStart w:id="52" w:name="_Toc38893840"/>
      <w:bookmarkStart w:id="53" w:name="_Toc234570191"/>
      <w:r>
        <w:t>Clauses environnementales</w:t>
      </w:r>
      <w:bookmarkEnd w:id="52"/>
      <w:bookmarkEnd w:id="53"/>
    </w:p>
    <w:p w14:paraId="4637E890" w14:textId="77777777" w:rsidR="00C64012" w:rsidRDefault="00C64012" w:rsidP="00C64012">
      <w:r>
        <w:t xml:space="preserve">Si le marché est générateur de déchets, ils relèvent de la responsabilité du par le titulaire du marché. </w:t>
      </w:r>
      <w:r w:rsidRPr="00A61BE4">
        <w:t>Le titulaire mettra en place des mesures efficaces pour la réduction, le tri, la réutilisation et le</w:t>
      </w:r>
      <w:r>
        <w:t xml:space="preserve"> </w:t>
      </w:r>
      <w:r w:rsidRPr="00A61BE4">
        <w:t>recyclage des déchets</w:t>
      </w:r>
      <w:r>
        <w:t xml:space="preserve">. </w:t>
      </w:r>
    </w:p>
    <w:p w14:paraId="2F955703" w14:textId="69E1C0F0" w:rsidR="00DA5899" w:rsidRDefault="00DA5899" w:rsidP="00C64012"/>
    <w:p w14:paraId="63761C2C" w14:textId="7774CC21" w:rsidR="003E1231" w:rsidRDefault="00C64012" w:rsidP="00C64012">
      <w:r w:rsidRPr="00A61BE4">
        <w:t xml:space="preserve">Le titulaire privilégiera l'utilisation de matériaux de construction écologiques, recyclés ou recyclables, et de faible impact environnemental, conformément aux spécifications détaillées dans le </w:t>
      </w:r>
      <w:r w:rsidR="00543086">
        <w:t>présent document</w:t>
      </w:r>
      <w:r w:rsidRPr="00A61BE4">
        <w:t xml:space="preserve">. </w:t>
      </w:r>
    </w:p>
    <w:p w14:paraId="7E0D7869" w14:textId="2558C88C" w:rsidR="003E1231" w:rsidRDefault="00C64012" w:rsidP="00C64012">
      <w:r w:rsidRPr="00A61BE4">
        <w:lastRenderedPageBreak/>
        <w:t>Le titulaire devra fournir une documentation attestant de la provenance écologique des matériaux utilisés et de leur conformité avec les critères de durabilité établis.</w:t>
      </w:r>
    </w:p>
    <w:p w14:paraId="425B716E" w14:textId="77777777" w:rsidR="003E1231" w:rsidRDefault="003E1231" w:rsidP="00C64012"/>
    <w:p w14:paraId="1C705DD2" w14:textId="2913E74E" w:rsidR="00A61BE4" w:rsidRPr="00A61BE4" w:rsidRDefault="00C64012" w:rsidP="00C64012">
      <w:r w:rsidRPr="00A61BE4">
        <w:t>Le titulaire s'engage à utiliser des équipements et des procédés qui optimisent l'efficacité énergétique et minimisent les émissions de gaz à effet de serre et autres polluants atmosphériques.</w:t>
      </w:r>
    </w:p>
    <w:p w14:paraId="7350C5EF" w14:textId="77777777" w:rsidR="003E1231" w:rsidRDefault="003E1231" w:rsidP="00C64012"/>
    <w:p w14:paraId="619FF8CE" w14:textId="605AAB66" w:rsidR="003E1231" w:rsidRDefault="00C64012" w:rsidP="00C64012">
      <w:r w:rsidRPr="00A61BE4">
        <w:t>Le titulaire veillera à ce que son personnel et ses sous-traitants soient formés et sensibilisés aux bonnes pratiques environnementales</w:t>
      </w:r>
      <w:r>
        <w:t xml:space="preserve">. </w:t>
      </w:r>
    </w:p>
    <w:p w14:paraId="33C02A6A" w14:textId="4D3BECC0" w:rsidR="00A61BE4" w:rsidRDefault="00C64012" w:rsidP="00C64012">
      <w:r>
        <w:t>Par ailleurs</w:t>
      </w:r>
      <w:r w:rsidRPr="00A61BE4">
        <w:t xml:space="preserve">, si des éléments </w:t>
      </w:r>
      <w:r>
        <w:t xml:space="preserve">proposés par le titulaire du marché sont issus d’une filière de revalorisation ou de réemploi, ce dernier le fera connaître dans son offre. </w:t>
      </w:r>
    </w:p>
    <w:p w14:paraId="3CE8A0A5" w14:textId="56DFCB28" w:rsidR="00092552" w:rsidRDefault="00C64012" w:rsidP="00C64012">
      <w:pPr>
        <w:pStyle w:val="Titre1"/>
      </w:pPr>
      <w:bookmarkStart w:id="54" w:name="_Toc38893831"/>
      <w:bookmarkStart w:id="55" w:name="_Toc234570192"/>
      <w:r>
        <w:t>Documents contractuels</w:t>
      </w:r>
      <w:bookmarkEnd w:id="54"/>
      <w:bookmarkEnd w:id="55"/>
    </w:p>
    <w:p w14:paraId="4367AB77" w14:textId="09DDA14C" w:rsidR="00092552" w:rsidRPr="0070382D" w:rsidRDefault="00C64012" w:rsidP="00C64012">
      <w:bookmarkStart w:id="56" w:name="_Hlk96583836"/>
      <w:r w:rsidRPr="00AE2C79">
        <w:t xml:space="preserve">Le </w:t>
      </w:r>
      <w:r w:rsidRPr="0070382D">
        <w:t>marché est constitué des documents contractuels énumérés ci-dessous, par ordre de priorité décroissante :</w:t>
      </w:r>
    </w:p>
    <w:p w14:paraId="7B29BFAE" w14:textId="02EA2F60" w:rsidR="00092552" w:rsidRPr="0070382D" w:rsidRDefault="00C64012" w:rsidP="00C64012">
      <w:r w:rsidRPr="0070382D">
        <w:t>L'acte d'engagement</w:t>
      </w:r>
      <w:r>
        <w:t xml:space="preserve"> ou la commande</w:t>
      </w:r>
      <w:r w:rsidRPr="0070382D">
        <w:t xml:space="preserve"> et ses éventuelles annexes ;</w:t>
      </w:r>
    </w:p>
    <w:p w14:paraId="0BAB730C" w14:textId="164D1F40" w:rsidR="00092552" w:rsidRPr="0070382D" w:rsidRDefault="00C64012" w:rsidP="00C64012">
      <w:r w:rsidRPr="0070382D">
        <w:t xml:space="preserve">Le présent </w:t>
      </w:r>
      <w:r>
        <w:t>document expression du besoin</w:t>
      </w:r>
      <w:r w:rsidRPr="00E752E3">
        <w:rPr>
          <w:color w:val="215868" w:themeColor="accent5" w:themeShade="80"/>
        </w:rPr>
        <w:t xml:space="preserve"> </w:t>
      </w:r>
      <w:r w:rsidRPr="0070382D">
        <w:t>et ses éventuelles annexes</w:t>
      </w:r>
      <w:r w:rsidRPr="0070382D">
        <w:rPr>
          <w:rFonts w:ascii="Calibri" w:hAnsi="Calibri"/>
        </w:rPr>
        <w:t> </w:t>
      </w:r>
      <w:r w:rsidRPr="0070382D">
        <w:t>;</w:t>
      </w:r>
    </w:p>
    <w:p w14:paraId="5E8A1653" w14:textId="2223D975" w:rsidR="00092552" w:rsidRPr="0070382D" w:rsidRDefault="00C64012" w:rsidP="00C64012">
      <w:r w:rsidRPr="0070382D">
        <w:t>Les actes spéciaux de sous-traitance et leurs avenants, postérieurs à la notification du marché ;</w:t>
      </w:r>
    </w:p>
    <w:p w14:paraId="72876609" w14:textId="239718D2" w:rsidR="00092552" w:rsidRPr="0070382D" w:rsidRDefault="00C64012" w:rsidP="00C64012">
      <w:r w:rsidRPr="0070382D">
        <w:t>Les conditions générales d’achat références di-0179</w:t>
      </w:r>
      <w:r w:rsidRPr="0070382D">
        <w:rPr>
          <w:rFonts w:ascii="Calibri" w:hAnsi="Calibri"/>
        </w:rPr>
        <w:t> </w:t>
      </w:r>
      <w:r w:rsidRPr="0070382D">
        <w:t>;</w:t>
      </w:r>
    </w:p>
    <w:p w14:paraId="02240304" w14:textId="6F3984A4" w:rsidR="00E752E3" w:rsidRPr="0070382D" w:rsidRDefault="00C64012" w:rsidP="00C64012">
      <w:r w:rsidRPr="0070382D">
        <w:t>La charte fournisseur disponible sur le site internet de l’</w:t>
      </w:r>
      <w:proofErr w:type="spellStart"/>
      <w:r w:rsidRPr="0070382D">
        <w:t>ineris</w:t>
      </w:r>
      <w:proofErr w:type="spellEnd"/>
      <w:r w:rsidRPr="0070382D">
        <w:t xml:space="preserve"> (</w:t>
      </w:r>
      <w:hyperlink r:id="rId29" w:history="1">
        <w:r w:rsidRPr="0070382D">
          <w:rPr>
            <w:rStyle w:val="Lienhypertexte"/>
            <w:color w:val="auto"/>
          </w:rPr>
          <w:t>www.ineris.fr</w:t>
        </w:r>
      </w:hyperlink>
      <w:proofErr w:type="gramStart"/>
      <w:r w:rsidRPr="0070382D">
        <w:t>);</w:t>
      </w:r>
      <w:proofErr w:type="gramEnd"/>
    </w:p>
    <w:p w14:paraId="2B4CBC0E" w14:textId="4E408371" w:rsidR="00092552" w:rsidRDefault="00C64012" w:rsidP="00C64012">
      <w:r w:rsidRPr="0070382D">
        <w:t>Les conditions de l’offre du titulaire, sous réserve de leur acceptation écrite par l’</w:t>
      </w:r>
      <w:proofErr w:type="spellStart"/>
      <w:r w:rsidRPr="0070382D">
        <w:t>ineris</w:t>
      </w:r>
      <w:proofErr w:type="spellEnd"/>
      <w:r w:rsidRPr="0070382D">
        <w:t xml:space="preserve"> et uniquement pour les dispositions qui ne sont pas contradictoires avec les documents énoncés ci-dessus.</w:t>
      </w:r>
      <w:bookmarkEnd w:id="56"/>
    </w:p>
    <w:p w14:paraId="5D44DCC4" w14:textId="03B152C7" w:rsidR="00DA5899" w:rsidRDefault="00C64012" w:rsidP="00C64012">
      <w:pPr>
        <w:pStyle w:val="Titre1"/>
      </w:pPr>
      <w:bookmarkStart w:id="57" w:name="_Toc38893841"/>
      <w:bookmarkStart w:id="58" w:name="_Toc234570193"/>
      <w:r>
        <w:t>Regime financier</w:t>
      </w:r>
      <w:bookmarkEnd w:id="57"/>
      <w:bookmarkEnd w:id="58"/>
    </w:p>
    <w:p w14:paraId="76EFBF48" w14:textId="5383D77C" w:rsidR="00DA5899" w:rsidRPr="00F60BF3" w:rsidRDefault="00C64012" w:rsidP="00C64012">
      <w:pPr>
        <w:pStyle w:val="Titre2"/>
      </w:pPr>
      <w:r w:rsidRPr="00F60BF3">
        <w:t>Monnaie</w:t>
      </w:r>
    </w:p>
    <w:p w14:paraId="668A1E85" w14:textId="7012E7CF" w:rsidR="00DA5899" w:rsidRDefault="00C64012" w:rsidP="00C64012">
      <w:r>
        <w:t>L'unité monétaire qui s'applique est l'euro.</w:t>
      </w:r>
    </w:p>
    <w:p w14:paraId="3E3A4B55" w14:textId="4C71913D" w:rsidR="00DA5899" w:rsidRDefault="00C64012" w:rsidP="00BB45F0">
      <w:pPr>
        <w:pStyle w:val="Titre2"/>
      </w:pPr>
      <w:bookmarkStart w:id="59" w:name="_Toc38893843"/>
      <w:r>
        <w:t>Forme et contenu des prix</w:t>
      </w:r>
      <w:bookmarkEnd w:id="59"/>
    </w:p>
    <w:p w14:paraId="5D68DC4F" w14:textId="3B3FA900" w:rsidR="00DA5899" w:rsidRDefault="00C64012" w:rsidP="00BB45F0">
      <w:r>
        <w:t xml:space="preserve">Les prix sont forfaitaires </w:t>
      </w:r>
    </w:p>
    <w:p w14:paraId="3293F031" w14:textId="1927ECC3" w:rsidR="00DA5899" w:rsidRDefault="00C64012" w:rsidP="00BB45F0">
      <w:pPr>
        <w:pStyle w:val="Titre2"/>
      </w:pPr>
      <w:bookmarkStart w:id="60" w:name="_Toc38893845"/>
      <w:r w:rsidRPr="00F60BF3">
        <w:t>Modalités de rémunération du titulaire et de règlement des</w:t>
      </w:r>
      <w:r>
        <w:t xml:space="preserve"> comptes</w:t>
      </w:r>
      <w:bookmarkEnd w:id="60"/>
    </w:p>
    <w:p w14:paraId="707254AD" w14:textId="5369C3B9" w:rsidR="00DA5899" w:rsidRPr="00F60BF3" w:rsidRDefault="00C64012" w:rsidP="00C64012">
      <w:r w:rsidRPr="00F60BF3">
        <w:t>Les prix proposés dans l’offre sont des prix globaux et forfaitaires.</w:t>
      </w:r>
    </w:p>
    <w:p w14:paraId="6D27589F" w14:textId="11ACFCDC" w:rsidR="00DA5899" w:rsidRPr="00F60BF3" w:rsidRDefault="00C64012" w:rsidP="00C64012">
      <w:r w:rsidRPr="00F60BF3">
        <w:t xml:space="preserve">Les factures ne pourront donner lieu à paiement que sur constatation du service fait. </w:t>
      </w:r>
    </w:p>
    <w:p w14:paraId="29C98E8D" w14:textId="77777777" w:rsidR="001315CE" w:rsidRDefault="001315CE" w:rsidP="00C64012"/>
    <w:p w14:paraId="544DF0AB" w14:textId="243A14AC" w:rsidR="00F60BF3" w:rsidRDefault="00C64012" w:rsidP="00C64012">
      <w:r w:rsidRPr="00F60BF3">
        <w:t>Les factures sont payables à 60 jours à réception de la facture et après certification du service fait et devront être adressées uniquement au service facturier de l’agence comptable de l’</w:t>
      </w:r>
      <w:r w:rsidR="00AB1C53" w:rsidRPr="00F60BF3">
        <w:t>Ineris</w:t>
      </w:r>
      <w:r w:rsidRPr="00F60BF3">
        <w:t xml:space="preserve"> à </w:t>
      </w:r>
      <w:r w:rsidR="00AB1C53" w:rsidRPr="00F60BF3">
        <w:t>Verneuil</w:t>
      </w:r>
      <w:r w:rsidRPr="00F60BF3">
        <w:t xml:space="preserve"> en </w:t>
      </w:r>
      <w:r w:rsidR="00AB1C53" w:rsidRPr="00F60BF3">
        <w:t>Halatte</w:t>
      </w:r>
      <w:r>
        <w:t xml:space="preserve"> via le portail chorus pro. </w:t>
      </w:r>
    </w:p>
    <w:p w14:paraId="1073C9C3" w14:textId="195F4025" w:rsidR="001315CE" w:rsidRPr="00F60BF3" w:rsidRDefault="00BB45F0" w:rsidP="00BB45F0">
      <w:pPr>
        <w:pStyle w:val="Titre2"/>
      </w:pPr>
      <w:r>
        <w:t>Paiements</w:t>
      </w:r>
    </w:p>
    <w:p w14:paraId="32ECC035" w14:textId="1B7C08AB" w:rsidR="001315CE" w:rsidRDefault="00C64012" w:rsidP="00C64012">
      <w:pPr>
        <w:rPr>
          <w:rFonts w:cs="Segoe UI"/>
          <w:szCs w:val="20"/>
        </w:rPr>
      </w:pPr>
      <w:r w:rsidRPr="00F60BF3">
        <w:rPr>
          <w:rFonts w:cs="Segoe UI"/>
          <w:szCs w:val="20"/>
        </w:rPr>
        <w:t>Le paiement des prestations sera réalisé de la manière suivante</w:t>
      </w:r>
      <w:r w:rsidRPr="00F60BF3">
        <w:rPr>
          <w:rFonts w:ascii="Calibri" w:hAnsi="Calibri"/>
          <w:szCs w:val="20"/>
        </w:rPr>
        <w:t> </w:t>
      </w:r>
      <w:r>
        <w:rPr>
          <w:rFonts w:cs="Segoe UI"/>
          <w:szCs w:val="20"/>
        </w:rPr>
        <w:t xml:space="preserve"> </w:t>
      </w:r>
    </w:p>
    <w:p w14:paraId="72CE00E8" w14:textId="77777777" w:rsidR="002F09A0" w:rsidRDefault="002F09A0" w:rsidP="00C64012">
      <w:pPr>
        <w:rPr>
          <w:rFonts w:cs="Segoe UI"/>
          <w:szCs w:val="20"/>
        </w:rPr>
      </w:pPr>
    </w:p>
    <w:p w14:paraId="635013D8" w14:textId="640CFBD2" w:rsidR="001315CE" w:rsidRPr="001315CE" w:rsidRDefault="00E33712" w:rsidP="00C64012">
      <w:pPr>
        <w:rPr>
          <w:rFonts w:cs="Segoe UI"/>
          <w:szCs w:val="20"/>
        </w:rPr>
      </w:pPr>
      <w:sdt>
        <w:sdtPr>
          <w:rPr>
            <w:rFonts w:cs="Segoe UI"/>
            <w:szCs w:val="20"/>
          </w:rPr>
          <w:id w:val="606923621"/>
          <w14:checkbox>
            <w14:checked w14:val="1"/>
            <w14:checkedState w14:val="2612" w14:font="MS Gothic"/>
            <w14:uncheckedState w14:val="2610" w14:font="MS Gothic"/>
          </w14:checkbox>
        </w:sdtPr>
        <w:sdtEndPr/>
        <w:sdtContent>
          <w:r w:rsidR="002F09A0">
            <w:rPr>
              <w:rFonts w:ascii="MS Gothic" w:eastAsia="MS Gothic" w:hAnsi="MS Gothic" w:cs="Segoe UI" w:hint="eastAsia"/>
              <w:szCs w:val="20"/>
            </w:rPr>
            <w:t>☒</w:t>
          </w:r>
        </w:sdtContent>
      </w:sdt>
      <w:r w:rsidR="00BB45F0">
        <w:rPr>
          <w:rFonts w:cs="Segoe UI"/>
          <w:szCs w:val="20"/>
        </w:rPr>
        <w:t>P</w:t>
      </w:r>
      <w:r w:rsidR="00C64012" w:rsidRPr="001315CE">
        <w:rPr>
          <w:rFonts w:cs="Segoe UI"/>
          <w:szCs w:val="20"/>
        </w:rPr>
        <w:t>aiement sur présentation d'une facture à l’issue de la réalisation complète du marché</w:t>
      </w:r>
    </w:p>
    <w:p w14:paraId="3A37D653" w14:textId="77777777" w:rsidR="001315CE" w:rsidRPr="001315CE" w:rsidRDefault="001315CE" w:rsidP="00C64012">
      <w:pPr>
        <w:rPr>
          <w:rFonts w:cs="Segoe UI"/>
          <w:szCs w:val="20"/>
          <w:lang w:val="x-none"/>
        </w:rPr>
      </w:pPr>
    </w:p>
    <w:p w14:paraId="7CE44D1C" w14:textId="171012AF" w:rsidR="00DA5899" w:rsidRPr="001315CE" w:rsidRDefault="00E33712" w:rsidP="00C64012">
      <w:pPr>
        <w:rPr>
          <w:rFonts w:cs="Segoe UI"/>
          <w:szCs w:val="20"/>
        </w:rPr>
      </w:pPr>
      <w:sdt>
        <w:sdtPr>
          <w:rPr>
            <w:rFonts w:cs="Segoe UI"/>
            <w:szCs w:val="20"/>
          </w:rPr>
          <w:id w:val="1789550550"/>
          <w14:checkbox>
            <w14:checked w14:val="0"/>
            <w14:checkedState w14:val="2612" w14:font="MS Gothic"/>
            <w14:uncheckedState w14:val="2610" w14:font="MS Gothic"/>
          </w14:checkbox>
        </w:sdtPr>
        <w:sdtEndPr/>
        <w:sdtContent>
          <w:r w:rsidR="001315CE" w:rsidRPr="001315CE">
            <w:rPr>
              <w:rFonts w:ascii="MS Gothic" w:eastAsia="MS Gothic" w:hAnsi="MS Gothic" w:cs="Segoe UI" w:hint="eastAsia"/>
              <w:szCs w:val="20"/>
            </w:rPr>
            <w:t>☐</w:t>
          </w:r>
        </w:sdtContent>
      </w:sdt>
      <w:r w:rsidR="00BB45F0">
        <w:rPr>
          <w:rFonts w:cs="Segoe UI"/>
          <w:szCs w:val="20"/>
        </w:rPr>
        <w:t>P</w:t>
      </w:r>
      <w:r w:rsidR="00C64012" w:rsidRPr="001315CE">
        <w:rPr>
          <w:rFonts w:cs="Segoe UI"/>
          <w:szCs w:val="20"/>
        </w:rPr>
        <w:t>aiement</w:t>
      </w:r>
      <w:r w:rsidR="00C64012" w:rsidRPr="001315CE">
        <w:rPr>
          <w:rFonts w:ascii="Calibri" w:hAnsi="Calibri"/>
          <w:szCs w:val="20"/>
        </w:rPr>
        <w:t xml:space="preserve"> </w:t>
      </w:r>
      <w:r w:rsidR="00C64012" w:rsidRPr="001315CE">
        <w:rPr>
          <w:rFonts w:cs="Segoe UI"/>
          <w:szCs w:val="20"/>
        </w:rPr>
        <w:t>sur pr</w:t>
      </w:r>
      <w:r w:rsidR="00C64012" w:rsidRPr="001315CE">
        <w:rPr>
          <w:rFonts w:cs="Marianne"/>
          <w:szCs w:val="20"/>
        </w:rPr>
        <w:t>é</w:t>
      </w:r>
      <w:r w:rsidR="00C64012" w:rsidRPr="001315CE">
        <w:rPr>
          <w:rFonts w:cs="Segoe UI"/>
          <w:szCs w:val="20"/>
        </w:rPr>
        <w:t>sentation d'une facture avec situation d</w:t>
      </w:r>
      <w:r w:rsidR="00C64012" w:rsidRPr="001315CE">
        <w:rPr>
          <w:rFonts w:cs="Marianne"/>
          <w:szCs w:val="20"/>
        </w:rPr>
        <w:t>’</w:t>
      </w:r>
      <w:r w:rsidR="00C64012" w:rsidRPr="001315CE">
        <w:rPr>
          <w:rFonts w:cs="Segoe UI"/>
          <w:szCs w:val="20"/>
        </w:rPr>
        <w:t>avancement pr</w:t>
      </w:r>
      <w:r w:rsidR="00C64012" w:rsidRPr="001315CE">
        <w:rPr>
          <w:rFonts w:cs="Marianne"/>
          <w:szCs w:val="20"/>
        </w:rPr>
        <w:t>é</w:t>
      </w:r>
      <w:r w:rsidR="00C64012" w:rsidRPr="001315CE">
        <w:rPr>
          <w:rFonts w:cs="Segoe UI"/>
          <w:szCs w:val="20"/>
        </w:rPr>
        <w:t xml:space="preserve">alablement </w:t>
      </w:r>
      <w:proofErr w:type="gramStart"/>
      <w:r w:rsidR="00C64012" w:rsidRPr="001315CE">
        <w:rPr>
          <w:rFonts w:cs="Segoe UI"/>
          <w:szCs w:val="20"/>
        </w:rPr>
        <w:t>validée  par</w:t>
      </w:r>
      <w:proofErr w:type="gramEnd"/>
      <w:r w:rsidR="00C64012" w:rsidRPr="001315CE">
        <w:rPr>
          <w:rFonts w:cs="Segoe UI"/>
          <w:szCs w:val="20"/>
        </w:rPr>
        <w:t xml:space="preserve"> l’interlocuteur désigné pour le suivi de l’exécution des prestations.</w:t>
      </w:r>
    </w:p>
    <w:p w14:paraId="03F6C247" w14:textId="77777777" w:rsidR="001315CE" w:rsidRPr="001315CE" w:rsidRDefault="001315CE" w:rsidP="00C64012">
      <w:pPr>
        <w:rPr>
          <w:rFonts w:cs="Segoe UI"/>
          <w:szCs w:val="20"/>
        </w:rPr>
      </w:pPr>
    </w:p>
    <w:p w14:paraId="5AF5D6EC" w14:textId="1275298A" w:rsidR="001315CE" w:rsidRPr="001315CE" w:rsidRDefault="00E33712" w:rsidP="00C64012">
      <w:pPr>
        <w:rPr>
          <w:rFonts w:cs="Segoe UI"/>
          <w:szCs w:val="20"/>
        </w:rPr>
      </w:pPr>
      <w:sdt>
        <w:sdtPr>
          <w:rPr>
            <w:rFonts w:cs="Segoe UI"/>
            <w:szCs w:val="20"/>
          </w:rPr>
          <w:id w:val="1216704969"/>
          <w14:checkbox>
            <w14:checked w14:val="0"/>
            <w14:checkedState w14:val="2612" w14:font="MS Gothic"/>
            <w14:uncheckedState w14:val="2610" w14:font="MS Gothic"/>
          </w14:checkbox>
        </w:sdtPr>
        <w:sdtEndPr/>
        <w:sdtContent>
          <w:r w:rsidR="001315CE" w:rsidRPr="001315CE">
            <w:rPr>
              <w:rFonts w:ascii="MS Gothic" w:eastAsia="MS Gothic" w:hAnsi="MS Gothic" w:cs="Segoe UI" w:hint="eastAsia"/>
              <w:szCs w:val="20"/>
            </w:rPr>
            <w:t>☐</w:t>
          </w:r>
        </w:sdtContent>
      </w:sdt>
      <w:r w:rsidR="00BB45F0">
        <w:rPr>
          <w:rFonts w:cs="Segoe UI"/>
          <w:szCs w:val="20"/>
        </w:rPr>
        <w:t>P</w:t>
      </w:r>
      <w:r w:rsidR="00C64012" w:rsidRPr="001315CE">
        <w:rPr>
          <w:rFonts w:cs="Segoe UI"/>
          <w:szCs w:val="20"/>
        </w:rPr>
        <w:t>aiement</w:t>
      </w:r>
      <w:r w:rsidR="00C64012" w:rsidRPr="001315CE">
        <w:rPr>
          <w:rFonts w:ascii="Calibri" w:hAnsi="Calibri"/>
          <w:szCs w:val="20"/>
        </w:rPr>
        <w:t xml:space="preserve"> </w:t>
      </w:r>
      <w:r w:rsidR="00C64012" w:rsidRPr="001315CE">
        <w:rPr>
          <w:rFonts w:cs="Segoe UI"/>
          <w:szCs w:val="20"/>
        </w:rPr>
        <w:t>sur pr</w:t>
      </w:r>
      <w:r w:rsidR="00C64012" w:rsidRPr="001315CE">
        <w:rPr>
          <w:rFonts w:cs="Marianne"/>
          <w:szCs w:val="20"/>
        </w:rPr>
        <w:t>é</w:t>
      </w:r>
      <w:r w:rsidR="00C64012" w:rsidRPr="001315CE">
        <w:rPr>
          <w:rFonts w:cs="Segoe UI"/>
          <w:szCs w:val="20"/>
        </w:rPr>
        <w:t>sentation d'une facture à l’issue de la livraison du matériel et à l’issue de la phase de formation du personnel de l’</w:t>
      </w:r>
      <w:r w:rsidR="00BB45F0" w:rsidRPr="001315CE">
        <w:rPr>
          <w:rFonts w:cs="Segoe UI"/>
          <w:szCs w:val="20"/>
        </w:rPr>
        <w:t>Ineris</w:t>
      </w:r>
    </w:p>
    <w:p w14:paraId="17D0A0DD" w14:textId="77777777" w:rsidR="001315CE" w:rsidRPr="001315CE" w:rsidRDefault="001315CE" w:rsidP="00C64012">
      <w:pPr>
        <w:rPr>
          <w:rFonts w:cs="Segoe UI"/>
          <w:szCs w:val="20"/>
        </w:rPr>
      </w:pPr>
    </w:p>
    <w:p w14:paraId="122E59FE" w14:textId="2F12C096" w:rsidR="001315CE" w:rsidRPr="001315CE" w:rsidRDefault="00E33712" w:rsidP="00C64012">
      <w:pPr>
        <w:rPr>
          <w:rFonts w:cs="Segoe UI"/>
          <w:szCs w:val="20"/>
        </w:rPr>
      </w:pPr>
      <w:sdt>
        <w:sdtPr>
          <w:rPr>
            <w:rFonts w:cs="Segoe UI"/>
            <w:szCs w:val="20"/>
          </w:rPr>
          <w:id w:val="1679228681"/>
          <w14:checkbox>
            <w14:checked w14:val="0"/>
            <w14:checkedState w14:val="2612" w14:font="MS Gothic"/>
            <w14:uncheckedState w14:val="2610" w14:font="MS Gothic"/>
          </w14:checkbox>
        </w:sdtPr>
        <w:sdtEndPr/>
        <w:sdtContent>
          <w:r w:rsidR="001315CE" w:rsidRPr="001315CE">
            <w:rPr>
              <w:rFonts w:ascii="MS Gothic" w:eastAsia="MS Gothic" w:hAnsi="MS Gothic" w:cs="Segoe UI" w:hint="eastAsia"/>
              <w:szCs w:val="20"/>
            </w:rPr>
            <w:t>☐</w:t>
          </w:r>
        </w:sdtContent>
      </w:sdt>
      <w:r w:rsidR="00BB45F0">
        <w:rPr>
          <w:rFonts w:cs="Segoe UI"/>
          <w:szCs w:val="20"/>
        </w:rPr>
        <w:t>P</w:t>
      </w:r>
      <w:r w:rsidR="00C64012" w:rsidRPr="001315CE">
        <w:rPr>
          <w:rFonts w:cs="Segoe UI"/>
          <w:szCs w:val="20"/>
        </w:rPr>
        <w:t>aiement de 30%</w:t>
      </w:r>
      <w:r w:rsidR="00C64012" w:rsidRPr="001315CE">
        <w:rPr>
          <w:rFonts w:ascii="Calibri" w:hAnsi="Calibri"/>
          <w:szCs w:val="20"/>
        </w:rPr>
        <w:t xml:space="preserve"> </w:t>
      </w:r>
      <w:r w:rsidR="00C64012" w:rsidRPr="001315CE">
        <w:rPr>
          <w:rFonts w:cs="Segoe UI"/>
          <w:szCs w:val="20"/>
        </w:rPr>
        <w:t>sur pr</w:t>
      </w:r>
      <w:r w:rsidR="00C64012" w:rsidRPr="001315CE">
        <w:rPr>
          <w:rFonts w:cs="Marianne"/>
          <w:szCs w:val="20"/>
        </w:rPr>
        <w:t>é</w:t>
      </w:r>
      <w:r w:rsidR="00C64012" w:rsidRPr="001315CE">
        <w:rPr>
          <w:rFonts w:cs="Segoe UI"/>
          <w:szCs w:val="20"/>
        </w:rPr>
        <w:t>sentation d'une facture à l’issue de la livraison du matériel le solde à la fin de la phase de formation du personnel de l’</w:t>
      </w:r>
      <w:r w:rsidR="00BB45F0" w:rsidRPr="001315CE">
        <w:rPr>
          <w:rFonts w:cs="Segoe UI"/>
          <w:szCs w:val="20"/>
        </w:rPr>
        <w:t>Ineris</w:t>
      </w:r>
    </w:p>
    <w:p w14:paraId="120B7856" w14:textId="77777777" w:rsidR="001315CE" w:rsidRDefault="001315CE" w:rsidP="00C64012"/>
    <w:p w14:paraId="52A8CA7D" w14:textId="25253AE5" w:rsidR="001315CE" w:rsidRDefault="00C64012" w:rsidP="00C64012">
      <w:r w:rsidRPr="00F60BF3">
        <w:t>Toute facture qui ne comporte pas de numéro d’identification ou qui n’est pas directement adressée uniquement au service facturier de l’agence comptable sera retournée au titulaire sans être payée et sans qu’aucun retard ou défaut de paiement ne puisse être reproché à l’</w:t>
      </w:r>
      <w:r w:rsidR="00BB45F0" w:rsidRPr="00F60BF3">
        <w:t>Ineris</w:t>
      </w:r>
      <w:r w:rsidRPr="00F60BF3">
        <w:t xml:space="preserve">. </w:t>
      </w:r>
    </w:p>
    <w:p w14:paraId="403120ED" w14:textId="103701B0" w:rsidR="00BB45F0" w:rsidRDefault="00BB45F0" w:rsidP="00BB45F0">
      <w:pPr>
        <w:pStyle w:val="Titre2"/>
      </w:pPr>
      <w:r>
        <w:t>Dépôt des factures sur CHORUSPRO</w:t>
      </w:r>
    </w:p>
    <w:p w14:paraId="5FC91EBF" w14:textId="467B8587" w:rsidR="001315CE" w:rsidRDefault="00C64012" w:rsidP="00C64012">
      <w:r>
        <w:t xml:space="preserve">Pour déposer vos factures sur chorus pro </w:t>
      </w:r>
    </w:p>
    <w:p w14:paraId="2E27A196" w14:textId="01CB1E73" w:rsidR="001315CE" w:rsidRDefault="00C64012" w:rsidP="00503462">
      <w:pPr>
        <w:pStyle w:val="Paragraphedeliste"/>
        <w:numPr>
          <w:ilvl w:val="0"/>
          <w:numId w:val="13"/>
        </w:numPr>
      </w:pPr>
      <w:r>
        <w:t xml:space="preserve">N° d’identification : n° de </w:t>
      </w:r>
      <w:r w:rsidR="00BB45F0">
        <w:t>SIRET</w:t>
      </w:r>
      <w:r>
        <w:t xml:space="preserve"> d’</w:t>
      </w:r>
      <w:r w:rsidR="00BB45F0">
        <w:t>Ineris</w:t>
      </w:r>
      <w:r>
        <w:t xml:space="preserve"> / d’</w:t>
      </w:r>
      <w:r w:rsidR="00BB45F0">
        <w:t>Ineris</w:t>
      </w:r>
      <w:r>
        <w:t xml:space="preserve"> formation </w:t>
      </w:r>
    </w:p>
    <w:p w14:paraId="1A30C79D" w14:textId="7F9DD380" w:rsidR="001315CE" w:rsidRDefault="00C64012" w:rsidP="00503462">
      <w:pPr>
        <w:pStyle w:val="Paragraphedeliste"/>
        <w:numPr>
          <w:ilvl w:val="0"/>
          <w:numId w:val="13"/>
        </w:numPr>
      </w:pPr>
      <w:r>
        <w:t>N° d’engagement juridique :  n° de la commande</w:t>
      </w:r>
    </w:p>
    <w:p w14:paraId="547E2DB0" w14:textId="5F27E5B0" w:rsidR="001315CE" w:rsidRPr="00F60BF3" w:rsidRDefault="00C64012" w:rsidP="00503462">
      <w:pPr>
        <w:pStyle w:val="Paragraphedeliste"/>
        <w:numPr>
          <w:ilvl w:val="0"/>
          <w:numId w:val="13"/>
        </w:numPr>
      </w:pPr>
      <w:r>
        <w:t xml:space="preserve">Code service exécutant : néant </w:t>
      </w:r>
    </w:p>
    <w:p w14:paraId="50065107" w14:textId="71B43CCC" w:rsidR="00DA5899" w:rsidRDefault="00C64012" w:rsidP="00BB45F0">
      <w:pPr>
        <w:pStyle w:val="Titre1"/>
      </w:pPr>
      <w:bookmarkStart w:id="61" w:name="_Toc38893847"/>
      <w:bookmarkStart w:id="62" w:name="_Toc234570194"/>
      <w:r>
        <w:t>Sous-traitance</w:t>
      </w:r>
      <w:bookmarkEnd w:id="61"/>
      <w:bookmarkEnd w:id="62"/>
    </w:p>
    <w:p w14:paraId="1D5F509D" w14:textId="01525517" w:rsidR="0062111C" w:rsidRDefault="00C64012" w:rsidP="00BB45F0">
      <w:r>
        <w:t xml:space="preserve">Afin d'obtenir l'acceptation et l'agrément du maître de l'ouvrage le titulaire doit présenter son sous-traitant par le biais de l'acte spécial de sous-traitance, dont les formalités sont comprises dans le formulaire dc4 ou équivalent (téléchargeable sur </w:t>
      </w:r>
      <w:hyperlink r:id="rId30" w:history="1">
        <w:r w:rsidRPr="00B023CA">
          <w:rPr>
            <w:rStyle w:val="Lienhypertexte"/>
          </w:rPr>
          <w:t>http://www.economie.gouv.fr/daj/formulaires-declaration-candidat</w:t>
        </w:r>
      </w:hyperlink>
      <w:r>
        <w:t>).</w:t>
      </w:r>
    </w:p>
    <w:p w14:paraId="27AF5311" w14:textId="6D25E976" w:rsidR="00DA5899" w:rsidRDefault="00C64012" w:rsidP="00BB45F0">
      <w:pPr>
        <w:pStyle w:val="Titre1"/>
      </w:pPr>
      <w:bookmarkStart w:id="63" w:name="_Toc38893848"/>
      <w:bookmarkStart w:id="64" w:name="_Toc234570195"/>
      <w:r>
        <w:t>Penalites</w:t>
      </w:r>
      <w:bookmarkEnd w:id="63"/>
      <w:bookmarkEnd w:id="64"/>
      <w:r w:rsidR="00790978">
        <w:t xml:space="preserve"> </w:t>
      </w:r>
    </w:p>
    <w:p w14:paraId="0C1270FF" w14:textId="0E305BBC" w:rsidR="00DA5899" w:rsidRDefault="00C64012" w:rsidP="00C64012">
      <w:r>
        <w:t>Tout manquement du titulaire à ses obligations peut donner lieu à pénalité.</w:t>
      </w:r>
    </w:p>
    <w:p w14:paraId="3A85947E" w14:textId="4507C1D4" w:rsidR="00DA5899" w:rsidRDefault="00C64012" w:rsidP="00C64012">
      <w:r>
        <w:t>Les pénalités sont applicables de plein droit, sans mise en demeure préalable.</w:t>
      </w:r>
    </w:p>
    <w:p w14:paraId="2983F0D8" w14:textId="3CD4AA9A" w:rsidR="0062111C" w:rsidRDefault="00C64012" w:rsidP="00C64012">
      <w:r>
        <w:t>L'application de pénalités est effectuée sans préjudice de la faculté de la personne publique de prononcer toute autre sanction contractuelle et notamment de faire réaliser tout ou partie du marché aux frais et risques du titulaire.</w:t>
      </w:r>
    </w:p>
    <w:p w14:paraId="45BB66F6" w14:textId="41DA8FB7" w:rsidR="00DA5899" w:rsidRDefault="00C64012" w:rsidP="00BB45F0">
      <w:pPr>
        <w:pStyle w:val="Titre2"/>
      </w:pPr>
      <w:r>
        <w:t>Pénalités pour retard</w:t>
      </w:r>
    </w:p>
    <w:p w14:paraId="0EF953DF" w14:textId="100C02AD" w:rsidR="00DA5899" w:rsidRDefault="00C64012" w:rsidP="00C64012">
      <w:r>
        <w:t xml:space="preserve">Du simple fait de la constatation d'un retard par rapport au calendrier détaillé d'exécution des travaux éventuellement modifié, le titulaire encourt une pénalité journalière de </w:t>
      </w:r>
      <w:r w:rsidR="00BB45F0">
        <w:rPr>
          <w:b/>
        </w:rPr>
        <w:t>3/1000</w:t>
      </w:r>
      <w:r>
        <w:rPr>
          <w:b/>
        </w:rPr>
        <w:t xml:space="preserve"> du montant du </w:t>
      </w:r>
      <w:r w:rsidR="00BB45F0">
        <w:rPr>
          <w:b/>
        </w:rPr>
        <w:t xml:space="preserve">marché </w:t>
      </w:r>
      <w:r>
        <w:t>par jour calendaire de retard.</w:t>
      </w:r>
    </w:p>
    <w:p w14:paraId="0E13597F" w14:textId="5449B11F" w:rsidR="00DA5899" w:rsidRDefault="00C64012" w:rsidP="00BB45F0">
      <w:pPr>
        <w:pStyle w:val="Titre2"/>
      </w:pPr>
      <w:r>
        <w:t xml:space="preserve">Pénalités pour absence de participation ou retard aux réunions </w:t>
      </w:r>
    </w:p>
    <w:p w14:paraId="0B8BB7BC" w14:textId="77777777" w:rsidR="00BB45F0" w:rsidRDefault="00BB45F0" w:rsidP="00C64012">
      <w:r>
        <w:t xml:space="preserve">Si le marché prévoit des réunions : </w:t>
      </w:r>
    </w:p>
    <w:p w14:paraId="175D1B8E" w14:textId="447EC928" w:rsidR="00DA5899" w:rsidRDefault="00C64012" w:rsidP="00503462">
      <w:pPr>
        <w:pStyle w:val="Paragraphedeliste"/>
        <w:numPr>
          <w:ilvl w:val="0"/>
          <w:numId w:val="14"/>
        </w:numPr>
      </w:pPr>
      <w:r>
        <w:t xml:space="preserve">Toute absence d'un représentant qualifié du titulaire à une réunion </w:t>
      </w:r>
      <w:r w:rsidR="00BB45F0">
        <w:t>planifiées</w:t>
      </w:r>
      <w:r>
        <w:t xml:space="preserve"> à laquelle il est convoqué encourt la pénalité de </w:t>
      </w:r>
      <w:r w:rsidRPr="00BB45F0">
        <w:rPr>
          <w:b/>
        </w:rPr>
        <w:t xml:space="preserve">100 euros </w:t>
      </w:r>
      <w:r w:rsidR="00BB45F0" w:rsidRPr="00BB45F0">
        <w:rPr>
          <w:b/>
        </w:rPr>
        <w:t>HT</w:t>
      </w:r>
      <w:r w:rsidRPr="00BB45F0">
        <w:rPr>
          <w:b/>
        </w:rPr>
        <w:t xml:space="preserve"> </w:t>
      </w:r>
      <w:r w:rsidRPr="00B44F8E">
        <w:t xml:space="preserve">par </w:t>
      </w:r>
      <w:r>
        <w:t>absence constaté</w:t>
      </w:r>
      <w:r w:rsidR="00BB45F0">
        <w:t>.</w:t>
      </w:r>
    </w:p>
    <w:p w14:paraId="6EE5F445" w14:textId="5493C2D5" w:rsidR="00DA5899" w:rsidRDefault="00C64012" w:rsidP="00BB45F0">
      <w:pPr>
        <w:pStyle w:val="Titre2"/>
      </w:pPr>
      <w:r>
        <w:t>Pénalités liées à la remise des documents</w:t>
      </w:r>
    </w:p>
    <w:p w14:paraId="06D8DDC0" w14:textId="06F4FE74" w:rsidR="00DA5899" w:rsidRPr="00B44F8E" w:rsidRDefault="00C64012" w:rsidP="00C64012">
      <w:pPr>
        <w:rPr>
          <w:b/>
          <w:u w:val="single"/>
        </w:rPr>
      </w:pPr>
      <w:r>
        <w:t xml:space="preserve">En cas de retard constaté dans la remise de documents en cours d'exécution des travaux, le titulaire encourt une pénalité de </w:t>
      </w:r>
      <w:r w:rsidRPr="00B44F8E">
        <w:rPr>
          <w:b/>
        </w:rPr>
        <w:t xml:space="preserve">50 euros </w:t>
      </w:r>
      <w:r w:rsidR="00BB45F0" w:rsidRPr="00B44F8E">
        <w:rPr>
          <w:b/>
        </w:rPr>
        <w:t>HT</w:t>
      </w:r>
      <w:r>
        <w:t xml:space="preserve"> par cas constaté.</w:t>
      </w:r>
    </w:p>
    <w:p w14:paraId="48BFCAC4" w14:textId="462EF793" w:rsidR="00DA5899" w:rsidRPr="00173849" w:rsidRDefault="00C64012" w:rsidP="00C64012">
      <w:pPr>
        <w:rPr>
          <w:b/>
          <w:u w:val="single"/>
        </w:rPr>
      </w:pPr>
      <w:r>
        <w:lastRenderedPageBreak/>
        <w:t xml:space="preserve">En cas de retard dans la remise de documents à fournir après l'exécution des travaux, le titulaire encourt une </w:t>
      </w:r>
      <w:r w:rsidRPr="00B44F8E">
        <w:t>pénalité</w:t>
      </w:r>
      <w:r w:rsidRPr="00B44F8E">
        <w:rPr>
          <w:rFonts w:ascii="Calibri" w:hAnsi="Calibri"/>
        </w:rPr>
        <w:t> </w:t>
      </w:r>
      <w:r>
        <w:t xml:space="preserve">de </w:t>
      </w:r>
      <w:r w:rsidRPr="00B44F8E">
        <w:rPr>
          <w:b/>
        </w:rPr>
        <w:t xml:space="preserve">100 euros </w:t>
      </w:r>
      <w:proofErr w:type="spellStart"/>
      <w:r w:rsidRPr="00B44F8E">
        <w:rPr>
          <w:b/>
        </w:rPr>
        <w:t>ht</w:t>
      </w:r>
      <w:proofErr w:type="spellEnd"/>
      <w:r>
        <w:t xml:space="preserve"> par jour calendaire de retard.</w:t>
      </w:r>
    </w:p>
    <w:p w14:paraId="00D2AE01" w14:textId="365F914E" w:rsidR="00DA5899" w:rsidRDefault="00C64012" w:rsidP="00302345">
      <w:pPr>
        <w:pStyle w:val="Titre2"/>
      </w:pPr>
      <w:r>
        <w:t>Plafonnement des pénalités</w:t>
      </w:r>
    </w:p>
    <w:p w14:paraId="2D6A05F3" w14:textId="2F5AFD07" w:rsidR="00DA5899" w:rsidRDefault="00C64012" w:rsidP="00C64012">
      <w:r>
        <w:t xml:space="preserve">Le montant des pénalités est plafonné à </w:t>
      </w:r>
      <w:r w:rsidRPr="00E936B4">
        <w:rPr>
          <w:b/>
          <w:bCs/>
        </w:rPr>
        <w:t>20%</w:t>
      </w:r>
      <w:r>
        <w:t xml:space="preserve"> du montant du marché.</w:t>
      </w:r>
    </w:p>
    <w:p w14:paraId="57730DD9" w14:textId="198F01EE" w:rsidR="00DA5899" w:rsidRDefault="00C64012" w:rsidP="00BB45F0">
      <w:pPr>
        <w:pStyle w:val="Titre1"/>
      </w:pPr>
      <w:bookmarkStart w:id="65" w:name="_Toc38893849"/>
      <w:bookmarkStart w:id="66" w:name="_Toc234570196"/>
      <w:r>
        <w:t>Garanties</w:t>
      </w:r>
      <w:bookmarkEnd w:id="65"/>
      <w:bookmarkEnd w:id="66"/>
    </w:p>
    <w:p w14:paraId="73E7299D" w14:textId="5F5E306E" w:rsidR="00DA5899" w:rsidRDefault="00C64012" w:rsidP="00BB45F0">
      <w:pPr>
        <w:pStyle w:val="Titre2"/>
      </w:pPr>
      <w:bookmarkStart w:id="67" w:name="_Toc38893850"/>
      <w:r>
        <w:t>Retenue de garantie et cautionnement</w:t>
      </w:r>
      <w:bookmarkEnd w:id="67"/>
    </w:p>
    <w:p w14:paraId="6718FE7C" w14:textId="33C3172F" w:rsidR="00773DE3" w:rsidRDefault="00C64012" w:rsidP="00C64012">
      <w:r>
        <w:t xml:space="preserve">Néant </w:t>
      </w:r>
    </w:p>
    <w:p w14:paraId="44E7D9AD" w14:textId="080E34EF" w:rsidR="00DA5899" w:rsidRDefault="00C64012" w:rsidP="00BB45F0">
      <w:pPr>
        <w:pStyle w:val="Titre2"/>
      </w:pPr>
      <w:bookmarkStart w:id="68" w:name="_Toc38893851"/>
      <w:r>
        <w:t xml:space="preserve">Garantie </w:t>
      </w:r>
      <w:bookmarkEnd w:id="68"/>
      <w:r w:rsidR="00302345">
        <w:t>contractuelle</w:t>
      </w:r>
    </w:p>
    <w:p w14:paraId="0D969AA4" w14:textId="2EF48632" w:rsidR="00DA5899" w:rsidRPr="0062111C" w:rsidRDefault="00C64012" w:rsidP="00C64012">
      <w:r w:rsidRPr="0062111C">
        <w:t xml:space="preserve">Le délai de garantie est </w:t>
      </w:r>
      <w:r w:rsidR="00302345">
        <w:t>de deux ans</w:t>
      </w:r>
      <w:r w:rsidRPr="0062111C">
        <w:t xml:space="preserve"> à compter de la date d'effet de la réception.</w:t>
      </w:r>
    </w:p>
    <w:p w14:paraId="32EFEEB1" w14:textId="25450A35" w:rsidR="00AD32AF" w:rsidRPr="007D6AA5" w:rsidRDefault="00AB1C53" w:rsidP="00503462">
      <w:pPr>
        <w:pStyle w:val="Paragraphedeliste"/>
        <w:numPr>
          <w:ilvl w:val="0"/>
          <w:numId w:val="15"/>
        </w:numPr>
      </w:pPr>
      <w:r>
        <w:t>Le contenu de la garantie doit être conforme aux dispositions relatives au code des assurances.</w:t>
      </w:r>
    </w:p>
    <w:p w14:paraId="514F3929" w14:textId="77777777" w:rsidR="00AD32AF" w:rsidRPr="00B75D2F" w:rsidRDefault="00AD32AF" w:rsidP="00AD32AF">
      <w:pPr>
        <w:pStyle w:val="Titre1"/>
      </w:pPr>
      <w:bookmarkStart w:id="69" w:name="_Toc385514300"/>
      <w:bookmarkStart w:id="70" w:name="_Toc455413199"/>
      <w:bookmarkStart w:id="71" w:name="_Toc234570197"/>
      <w:r w:rsidRPr="00B75D2F">
        <w:t>Propriété intellectuelle</w:t>
      </w:r>
      <w:bookmarkEnd w:id="69"/>
      <w:bookmarkEnd w:id="70"/>
      <w:bookmarkEnd w:id="71"/>
      <w:r w:rsidRPr="00B75D2F">
        <w:t xml:space="preserve"> </w:t>
      </w:r>
    </w:p>
    <w:p w14:paraId="6750B468" w14:textId="77777777" w:rsidR="00AD32AF" w:rsidRPr="005C7F93" w:rsidRDefault="00AD32AF" w:rsidP="00AD32AF">
      <w:pPr>
        <w:tabs>
          <w:tab w:val="left" w:pos="1720"/>
          <w:tab w:val="left" w:pos="1940"/>
          <w:tab w:val="left" w:pos="2120"/>
          <w:tab w:val="left" w:pos="5380"/>
          <w:tab w:val="left" w:pos="7920"/>
        </w:tabs>
        <w:rPr>
          <w:i/>
        </w:rPr>
      </w:pPr>
      <w:r>
        <w:t xml:space="preserve">L’INERIS et le </w:t>
      </w:r>
      <w:r>
        <w:rPr>
          <w:i/>
        </w:rPr>
        <w:t>Titulaire</w:t>
      </w:r>
      <w:r>
        <w:t xml:space="preserve"> </w:t>
      </w:r>
      <w:r w:rsidRPr="005C7F93">
        <w:t>reste</w:t>
      </w:r>
      <w:r>
        <w:t>nt chacun</w:t>
      </w:r>
      <w:r w:rsidRPr="005C7F93">
        <w:t xml:space="preserve"> propriétaire de </w:t>
      </w:r>
      <w:r>
        <w:t xml:space="preserve">leurs </w:t>
      </w:r>
      <w:r w:rsidRPr="005C7F93">
        <w:t>connaissances antérieures, à savoir toute information, connaissance technique et/ou scientifique, élément de savoir-faire, sous quelque forme qu’ils soient</w:t>
      </w:r>
      <w:r w:rsidRPr="00296806">
        <w:t>, brevetables ou non, et/ou brevetés ou non, tout</w:t>
      </w:r>
      <w:r w:rsidRPr="005C7F93">
        <w:t xml:space="preserve"> logiciel, tout titre et droit de propriété acquis ou développés par </w:t>
      </w:r>
      <w:r>
        <w:t xml:space="preserve"> l’un d’entre eux avant le début de la prestation</w:t>
      </w:r>
      <w:r w:rsidRPr="005C7F93">
        <w:t>.</w:t>
      </w:r>
    </w:p>
    <w:p w14:paraId="1E25E3CF" w14:textId="77777777" w:rsidR="00AD32AF" w:rsidRDefault="00AD32AF" w:rsidP="00AD32AF">
      <w:pPr>
        <w:rPr>
          <w:i/>
        </w:rPr>
      </w:pPr>
    </w:p>
    <w:p w14:paraId="2EA13080" w14:textId="77777777" w:rsidR="00AD32AF" w:rsidRPr="00432ACB" w:rsidRDefault="00AD32AF" w:rsidP="00AD32AF">
      <w:pPr>
        <w:rPr>
          <w:i/>
        </w:rPr>
      </w:pPr>
      <w:r>
        <w:t xml:space="preserve">Pour les logiciels, les codes source et la documentation nécessaires à la mise en œuvre des droits sur les logiciels livrés sont remis sur support exploitable en même temps que le code objet. Le </w:t>
      </w:r>
      <w:r>
        <w:rPr>
          <w:i/>
        </w:rPr>
        <w:t>Titulaire</w:t>
      </w:r>
      <w:r>
        <w:t xml:space="preserve"> s’engage à garder confidentiels les codes source.</w:t>
      </w:r>
    </w:p>
    <w:p w14:paraId="78CE7018" w14:textId="77777777" w:rsidR="00AD32AF" w:rsidRPr="003E6249" w:rsidRDefault="00AD32AF" w:rsidP="00AD32AF">
      <w:r w:rsidRPr="003E6249">
        <w:t>En cas de cessation du présent marché pour quelque cause que ce soit, l’INERIS demeure cessionnaire de l’ensemble des droits d’exploitation afférents aux résultats.</w:t>
      </w:r>
    </w:p>
    <w:p w14:paraId="22AF4181" w14:textId="77777777" w:rsidR="00AD32AF" w:rsidRPr="003E6249" w:rsidRDefault="00AD32AF" w:rsidP="00AD32AF"/>
    <w:p w14:paraId="3870C436" w14:textId="77777777" w:rsidR="00AD32AF" w:rsidRPr="003E6249" w:rsidRDefault="00AD32AF" w:rsidP="00AD32AF">
      <w:r w:rsidRPr="003E6249">
        <w:t>Pendant une période de 2 ans, le Titulaire est tenu de fournir sur la demande de l’INERIS l’assistance nécessaire à l’exercice des droits d’exploitation des résultats cédés.</w:t>
      </w:r>
    </w:p>
    <w:p w14:paraId="423765F7" w14:textId="77777777" w:rsidR="00AD32AF" w:rsidRPr="0062111C" w:rsidRDefault="00AD32AF" w:rsidP="00AD32AF"/>
    <w:p w14:paraId="5E7ACDEB" w14:textId="1C4AE631" w:rsidR="00DA5899" w:rsidRDefault="00C64012" w:rsidP="00BB45F0">
      <w:pPr>
        <w:pStyle w:val="Titre1"/>
      </w:pPr>
      <w:bookmarkStart w:id="72" w:name="_Toc38535903"/>
      <w:bookmarkStart w:id="73" w:name="_Toc38542041"/>
      <w:bookmarkStart w:id="74" w:name="_Toc38893196"/>
      <w:bookmarkStart w:id="75" w:name="_Toc38893852"/>
      <w:bookmarkStart w:id="76" w:name="_Toc38893853"/>
      <w:bookmarkStart w:id="77" w:name="_Toc234570198"/>
      <w:bookmarkEnd w:id="72"/>
      <w:bookmarkEnd w:id="73"/>
      <w:bookmarkEnd w:id="74"/>
      <w:bookmarkEnd w:id="75"/>
      <w:r>
        <w:t>Responsabilité et assurances</w:t>
      </w:r>
      <w:bookmarkEnd w:id="76"/>
      <w:bookmarkEnd w:id="77"/>
    </w:p>
    <w:p w14:paraId="283A9CF2" w14:textId="07B061E5" w:rsidR="00DA5899" w:rsidRPr="0062111C" w:rsidRDefault="00C64012" w:rsidP="00BB45F0">
      <w:pPr>
        <w:pStyle w:val="Titre2"/>
      </w:pPr>
      <w:r w:rsidRPr="0062111C">
        <w:t>Responsabilité</w:t>
      </w:r>
    </w:p>
    <w:p w14:paraId="6BA3AAF5" w14:textId="149BBDED" w:rsidR="00DA5899" w:rsidRDefault="00C64012" w:rsidP="00C64012">
      <w:r>
        <w:t>D'une manière générale, le titulaire assume les risques et responsabilités découlant des lois, règlements et normes en vigueur. A ce titre, le titulaire répond notamment des responsabilités et garanties résultant des principes dont s'inspirent les articles 1792, 1792-2, 1792-3 et 1792-4 du code civil.</w:t>
      </w:r>
    </w:p>
    <w:p w14:paraId="00E257F1" w14:textId="52D47437" w:rsidR="00DA5899" w:rsidRPr="0062111C" w:rsidRDefault="00C64012" w:rsidP="00BB45F0">
      <w:pPr>
        <w:pStyle w:val="Titre2"/>
      </w:pPr>
      <w:r w:rsidRPr="0062111C">
        <w:t>Assurances de responsabilité civile de droit commun</w:t>
      </w:r>
    </w:p>
    <w:p w14:paraId="0654716D" w14:textId="03D7C043" w:rsidR="00DA5899" w:rsidRDefault="00C64012" w:rsidP="00C64012">
      <w:r>
        <w:t xml:space="preserve">Le titulaire et ses sous-traitants éventuels doivent être garantis par une police destinée à couvrir leur responsabilité civile en cas de préjudices causés à des tiers, y compris le maître de l'ouvrage et aux autres intervenants à la suite de tout dommage corporel, matériel et immatériel consécutif </w:t>
      </w:r>
      <w:r>
        <w:lastRenderedPageBreak/>
        <w:t>ou non à un dommage corporel et/ou matériel, du fait de la réalisation des travaux, qu'ils soient en cours d'exécution ou terminés.</w:t>
      </w:r>
    </w:p>
    <w:p w14:paraId="61E55CFE" w14:textId="6D68798C" w:rsidR="00DA5899" w:rsidRDefault="00C64012" w:rsidP="00C64012">
      <w:r>
        <w:t>Les polices d'assurance prévoient</w:t>
      </w:r>
      <w:r>
        <w:rPr>
          <w:rFonts w:ascii="Calibri" w:hAnsi="Calibri"/>
        </w:rPr>
        <w:t> </w:t>
      </w:r>
      <w:r>
        <w:t>les plafonds</w:t>
      </w:r>
      <w:r>
        <w:rPr>
          <w:rFonts w:ascii="Calibri" w:hAnsi="Calibri"/>
        </w:rPr>
        <w:t> </w:t>
      </w:r>
      <w:r>
        <w:t>minimums de garantie suivants</w:t>
      </w:r>
      <w:r>
        <w:rPr>
          <w:rFonts w:ascii="Calibri" w:hAnsi="Calibri"/>
        </w:rPr>
        <w:t> </w:t>
      </w:r>
      <w:r>
        <w:t>:</w:t>
      </w:r>
    </w:p>
    <w:p w14:paraId="372D6C98" w14:textId="1DFCC06D" w:rsidR="00DA5899" w:rsidRDefault="00C64012" w:rsidP="00C64012">
      <w:r>
        <w:t>-</w:t>
      </w:r>
      <w:r>
        <w:rPr>
          <w:rFonts w:ascii="Calibri" w:hAnsi="Calibri"/>
        </w:rPr>
        <w:t> </w:t>
      </w:r>
      <w:r>
        <w:t>dommages corporels</w:t>
      </w:r>
      <w:r>
        <w:rPr>
          <w:rFonts w:ascii="Calibri" w:hAnsi="Calibri"/>
        </w:rPr>
        <w:t> </w:t>
      </w:r>
      <w:r>
        <w:t>:</w:t>
      </w:r>
      <w:r>
        <w:rPr>
          <w:b/>
          <w:i/>
        </w:rPr>
        <w:t xml:space="preserve"> 3,8m </w:t>
      </w:r>
      <w:r>
        <w:t>euros par sinistre.</w:t>
      </w:r>
    </w:p>
    <w:p w14:paraId="64ABC168" w14:textId="742EFF3D" w:rsidR="00DA5899" w:rsidRDefault="00C64012" w:rsidP="00C64012">
      <w:r>
        <w:t>- dommages matériels et/ou immatériels</w:t>
      </w:r>
      <w:r>
        <w:rPr>
          <w:rFonts w:ascii="Calibri" w:hAnsi="Calibri"/>
        </w:rPr>
        <w:t> </w:t>
      </w:r>
      <w:r>
        <w:t>:</w:t>
      </w:r>
      <w:r>
        <w:rPr>
          <w:rFonts w:ascii="Calibri" w:hAnsi="Calibri"/>
        </w:rPr>
        <w:t> </w:t>
      </w:r>
      <w:r>
        <w:rPr>
          <w:b/>
        </w:rPr>
        <w:t xml:space="preserve"> 600 000</w:t>
      </w:r>
      <w:r>
        <w:t xml:space="preserve"> euros par sinistre.</w:t>
      </w:r>
    </w:p>
    <w:p w14:paraId="359CEFAF" w14:textId="63803F4A" w:rsidR="00DA5899" w:rsidRDefault="00C64012" w:rsidP="00C64012">
      <w:r>
        <w:t>Le non-respect de ces obligations en cours d'exécution du marché peut entraîner, après mise en demeure restée infructueuse, la résiliation du marché par le maître de l'ouvrage.</w:t>
      </w:r>
    </w:p>
    <w:p w14:paraId="60A3EAE8" w14:textId="53D3E228" w:rsidR="00DA5899" w:rsidRDefault="00C64012" w:rsidP="00302345">
      <w:pPr>
        <w:pStyle w:val="Titre1"/>
      </w:pPr>
      <w:bookmarkStart w:id="78" w:name="_Toc38893854"/>
      <w:bookmarkStart w:id="79" w:name="_Toc234570199"/>
      <w:r>
        <w:t>Resiliation</w:t>
      </w:r>
      <w:bookmarkEnd w:id="78"/>
      <w:bookmarkEnd w:id="79"/>
    </w:p>
    <w:p w14:paraId="0B77BA6C" w14:textId="0E7DC372" w:rsidR="00DA5899" w:rsidRPr="00B44F8E" w:rsidRDefault="00C64012" w:rsidP="00C64012">
      <w:r w:rsidRPr="00B44F8E">
        <w:t>Le présent marché peut être résilié de plein droit par l'</w:t>
      </w:r>
      <w:proofErr w:type="spellStart"/>
      <w:r w:rsidRPr="00B44F8E">
        <w:t>i</w:t>
      </w:r>
      <w:r>
        <w:t>neris</w:t>
      </w:r>
      <w:proofErr w:type="spellEnd"/>
      <w:r w:rsidRPr="00B44F8E">
        <w:t xml:space="preserve"> en cas d'inexécution par le titulaire d'une ou plusieurs de ses obligations contenues dans le présent marché et ses annexes.</w:t>
      </w:r>
    </w:p>
    <w:p w14:paraId="0B37898B" w14:textId="77777777" w:rsidR="00DA5899" w:rsidRPr="00B44F8E" w:rsidRDefault="00DA5899" w:rsidP="00C64012"/>
    <w:p w14:paraId="6CA457D6" w14:textId="15DED117" w:rsidR="00DA5899" w:rsidRPr="00B44F8E" w:rsidRDefault="00C64012" w:rsidP="00C64012">
      <w:r w:rsidRPr="00B44F8E">
        <w:t>Cette résiliation devient effective 1 mois après l'envoi par l'</w:t>
      </w:r>
      <w:proofErr w:type="spellStart"/>
      <w:r w:rsidRPr="00B44F8E">
        <w:t>i</w:t>
      </w:r>
      <w:r>
        <w:t>neris</w:t>
      </w:r>
      <w:proofErr w:type="spellEnd"/>
      <w:r w:rsidRPr="00B44F8E">
        <w:t xml:space="preserve"> d'une lettre recommandée avec accusé de réception exposant les motifs de la plainte, à moins que dans ce délai le titulaire n'ait satisfait à ses obligations ou n'ait apporté la preuve d'un empêchement consécutif à un cas de force majeure.</w:t>
      </w:r>
    </w:p>
    <w:p w14:paraId="77CA8B60" w14:textId="77777777" w:rsidR="00DA5899" w:rsidRPr="00B44F8E" w:rsidRDefault="00DA5899" w:rsidP="00C64012"/>
    <w:p w14:paraId="3051CB9A" w14:textId="37D2DFE2" w:rsidR="00DA5899" w:rsidRPr="00B44F8E" w:rsidRDefault="00C64012" w:rsidP="00C64012">
      <w:r w:rsidRPr="00B44F8E">
        <w:t>Le présent marché pourra également être résilié de manière unilatérale par l’</w:t>
      </w:r>
      <w:proofErr w:type="spellStart"/>
      <w:r w:rsidRPr="00B44F8E">
        <w:t>i</w:t>
      </w:r>
      <w:r>
        <w:t>neris</w:t>
      </w:r>
      <w:proofErr w:type="spellEnd"/>
      <w:r w:rsidRPr="00B44F8E">
        <w:t xml:space="preserve"> sans motif. La résiliation devient effective dans un délai de 1 mois suivant l’envoi de la décision de résiliation par courrier en recommandé avec accusé de réception.</w:t>
      </w:r>
    </w:p>
    <w:p w14:paraId="4CFC91CF" w14:textId="77777777" w:rsidR="00DA5899" w:rsidRPr="00B44F8E" w:rsidRDefault="00DA5899" w:rsidP="00C64012"/>
    <w:p w14:paraId="10729B40" w14:textId="4CF51354" w:rsidR="00DA5899" w:rsidRPr="00B44F8E" w:rsidRDefault="00C64012" w:rsidP="00C64012">
      <w:r w:rsidRPr="00B44F8E">
        <w:t xml:space="preserve">Les frais engagés par le titulaire du marché jusqu’à la date effective de la résiliation seront néanmoins remboursés. </w:t>
      </w:r>
    </w:p>
    <w:p w14:paraId="17BAB30E" w14:textId="77777777" w:rsidR="00DA5899" w:rsidRPr="00B44F8E" w:rsidRDefault="00DA5899" w:rsidP="00C64012"/>
    <w:p w14:paraId="7073DA87" w14:textId="42934DEC" w:rsidR="00DA5899" w:rsidRPr="00B44F8E" w:rsidRDefault="00C64012" w:rsidP="00C64012">
      <w:r w:rsidRPr="00B44F8E">
        <w:t>L'exercice de la faculté de résiliation ne dispense pas le titulaire de remplir les obligations contractées jusqu'à la date de prise d'effet de la résiliation et ce, sous réserve de dommages et intérêts dus à l'</w:t>
      </w:r>
      <w:proofErr w:type="spellStart"/>
      <w:r w:rsidRPr="00B44F8E">
        <w:t>i</w:t>
      </w:r>
      <w:r>
        <w:t>neris</w:t>
      </w:r>
      <w:proofErr w:type="spellEnd"/>
      <w:r w:rsidRPr="00B44F8E">
        <w:t xml:space="preserve"> du fait de la résiliation anticipée du contrat.</w:t>
      </w:r>
    </w:p>
    <w:p w14:paraId="279360F5" w14:textId="77777777" w:rsidR="00DA5899" w:rsidRPr="00B44F8E" w:rsidRDefault="00DA5899" w:rsidP="00C64012"/>
    <w:p w14:paraId="5BFB70D7" w14:textId="5F6F0F13" w:rsidR="00DA5899" w:rsidRPr="00B44F8E" w:rsidRDefault="00C64012" w:rsidP="00C64012">
      <w:r w:rsidRPr="00B44F8E">
        <w:t xml:space="preserve">Le présent marché pourra également être résilié aux torts exclusifs du titulaire dans les cas </w:t>
      </w:r>
      <w:r w:rsidR="00AB1C53">
        <w:t>prévus aux CCAG applicables à ce marché.</w:t>
      </w:r>
    </w:p>
    <w:p w14:paraId="762CAE25" w14:textId="43CC71B0" w:rsidR="00DA5899" w:rsidRPr="00B44F8E" w:rsidRDefault="00C64012" w:rsidP="00C64012">
      <w:r w:rsidRPr="00B44F8E">
        <w:t xml:space="preserve">Cette résiliation intervient sans mise en demeure préalable, sans délai et sans indemnisation du titulaire. </w:t>
      </w:r>
    </w:p>
    <w:p w14:paraId="2B21A6E5" w14:textId="46282293" w:rsidR="00DA5899" w:rsidRPr="009D7F01" w:rsidRDefault="00C64012" w:rsidP="00C64012">
      <w:r w:rsidRPr="009D7F01">
        <w:t>Cette résiliation ne fait pas obstacle à l’application des pénalités à hauteur du préjudice subi.</w:t>
      </w:r>
    </w:p>
    <w:p w14:paraId="450C76EF" w14:textId="39F25D9E" w:rsidR="00DA5899" w:rsidRDefault="00C64012" w:rsidP="00302345">
      <w:pPr>
        <w:pStyle w:val="Titre1"/>
      </w:pPr>
      <w:bookmarkStart w:id="80" w:name="_Toc38893855"/>
      <w:bookmarkStart w:id="81" w:name="_Toc234570200"/>
      <w:r>
        <w:t>Differends et litiges</w:t>
      </w:r>
      <w:bookmarkEnd w:id="80"/>
      <w:bookmarkEnd w:id="81"/>
    </w:p>
    <w:p w14:paraId="0A3B7D34" w14:textId="23866A26" w:rsidR="00DA5899" w:rsidRDefault="00C64012" w:rsidP="00302345">
      <w:pPr>
        <w:pStyle w:val="Titre2"/>
      </w:pPr>
      <w:bookmarkStart w:id="82" w:name="_Toc38893856"/>
      <w:r>
        <w:t>Différends</w:t>
      </w:r>
      <w:bookmarkEnd w:id="82"/>
    </w:p>
    <w:p w14:paraId="273EE738" w14:textId="5B61B4CD" w:rsidR="00DA5899" w:rsidRDefault="00C64012" w:rsidP="00C64012">
      <w:r w:rsidRPr="0019491C">
        <w:t>Les différends entre l’</w:t>
      </w:r>
      <w:proofErr w:type="spellStart"/>
      <w:r w:rsidRPr="0019491C">
        <w:t>i</w:t>
      </w:r>
      <w:r>
        <w:t>neris</w:t>
      </w:r>
      <w:proofErr w:type="spellEnd"/>
      <w:r w:rsidRPr="0019491C">
        <w:t xml:space="preserve"> et le titulaire seront réglés en priorité par voie amiable.</w:t>
      </w:r>
      <w:r>
        <w:t xml:space="preserve"> </w:t>
      </w:r>
    </w:p>
    <w:p w14:paraId="33391314" w14:textId="1F97C836" w:rsidR="00DA5899" w:rsidRDefault="00C64012" w:rsidP="00302345">
      <w:pPr>
        <w:pStyle w:val="Titre2"/>
      </w:pPr>
      <w:bookmarkStart w:id="83" w:name="_Toc38893857"/>
      <w:r>
        <w:t>Litiges et contentieux</w:t>
      </w:r>
      <w:bookmarkEnd w:id="83"/>
    </w:p>
    <w:p w14:paraId="2F9DC7E6" w14:textId="3030AB24" w:rsidR="00DA5899" w:rsidRDefault="00C64012" w:rsidP="00C64012">
      <w:r>
        <w:t>Le présent marché est régi par le droit français.</w:t>
      </w:r>
    </w:p>
    <w:p w14:paraId="2F979DD4" w14:textId="77777777" w:rsidR="00302345" w:rsidRDefault="00302345" w:rsidP="00C64012"/>
    <w:p w14:paraId="530A9008" w14:textId="6ABB5422" w:rsidR="00DA5899" w:rsidRDefault="00C64012" w:rsidP="00C64012">
      <w:r>
        <w:t xml:space="preserve">Le tribunal compétent pour le règlement des litiges est le tribunal administratif </w:t>
      </w:r>
      <w:proofErr w:type="spellStart"/>
      <w:r>
        <w:t>d'amiens</w:t>
      </w:r>
      <w:proofErr w:type="spellEnd"/>
      <w:r>
        <w:rPr>
          <w:rFonts w:ascii="Calibri" w:hAnsi="Calibri"/>
        </w:rPr>
        <w:t> </w:t>
      </w:r>
      <w:r>
        <w:t>:</w:t>
      </w:r>
    </w:p>
    <w:p w14:paraId="574455B3" w14:textId="43921B17" w:rsidR="00DA5899" w:rsidRDefault="00C64012" w:rsidP="00C64012">
      <w:r>
        <w:t xml:space="preserve">14 rue </w:t>
      </w:r>
      <w:proofErr w:type="spellStart"/>
      <w:r>
        <w:t>lemerchier</w:t>
      </w:r>
      <w:proofErr w:type="spellEnd"/>
      <w:r>
        <w:t xml:space="preserve">, 80000 </w:t>
      </w:r>
      <w:proofErr w:type="spellStart"/>
      <w:r>
        <w:t>amiens</w:t>
      </w:r>
      <w:proofErr w:type="spellEnd"/>
    </w:p>
    <w:p w14:paraId="7398A936" w14:textId="6B7E03E1" w:rsidR="00DA5899" w:rsidRDefault="00C64012" w:rsidP="00C64012">
      <w:r>
        <w:t>03 22 33 61 70</w:t>
      </w:r>
    </w:p>
    <w:p w14:paraId="42A0801E" w14:textId="77777777" w:rsidR="000E56A6" w:rsidRPr="004367C8" w:rsidRDefault="000E56A6" w:rsidP="00C64012">
      <w:pPr>
        <w:rPr>
          <w:rFonts w:ascii="Arial" w:hAnsi="Arial" w:cs="Arial"/>
          <w:szCs w:val="20"/>
        </w:rPr>
      </w:pPr>
    </w:p>
    <w:p w14:paraId="50C8AAD1" w14:textId="77777777" w:rsidR="00AB2025" w:rsidRDefault="00AB2025" w:rsidP="00671544">
      <w:pPr>
        <w:pStyle w:val="CCTP-Texte1"/>
        <w:rPr>
          <w:rFonts w:ascii="Arial" w:hAnsi="Arial" w:cs="Arial"/>
          <w:sz w:val="22"/>
          <w:szCs w:val="22"/>
        </w:rPr>
        <w:sectPr w:rsidR="00AB2025" w:rsidSect="00CC085B">
          <w:headerReference w:type="default" r:id="rId31"/>
          <w:footerReference w:type="default" r:id="rId32"/>
          <w:pgSz w:w="11905" w:h="16837" w:code="9"/>
          <w:pgMar w:top="851" w:right="1415" w:bottom="1134" w:left="1134" w:header="720" w:footer="423" w:gutter="0"/>
          <w:cols w:space="720"/>
          <w:docGrid w:linePitch="360"/>
        </w:sectPr>
      </w:pPr>
    </w:p>
    <w:p w14:paraId="3D4DEE84" w14:textId="77777777" w:rsidR="001847D8" w:rsidRPr="001847D8" w:rsidRDefault="001847D8" w:rsidP="001847D8">
      <w:pPr>
        <w:tabs>
          <w:tab w:val="left" w:pos="8588"/>
        </w:tabs>
        <w:rPr>
          <w:lang w:eastAsia="fr-FR"/>
        </w:rPr>
      </w:pPr>
    </w:p>
    <w:sectPr w:rsidR="001847D8" w:rsidRPr="001847D8" w:rsidSect="007C2653">
      <w:footerReference w:type="default" r:id="rId33"/>
      <w:pgSz w:w="11905" w:h="16837" w:code="9"/>
      <w:pgMar w:top="851" w:right="1415" w:bottom="1134" w:left="1134" w:header="720" w:footer="22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3C3644" w14:textId="77777777" w:rsidR="00E33712" w:rsidRDefault="00E33712">
      <w:r>
        <w:separator/>
      </w:r>
    </w:p>
  </w:endnote>
  <w:endnote w:type="continuationSeparator" w:id="0">
    <w:p w14:paraId="77CFDAC4" w14:textId="77777777" w:rsidR="00E33712" w:rsidRDefault="00E337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MS Mincho"/>
    <w:panose1 w:val="00000000000000000000"/>
    <w:charset w:val="02"/>
    <w:family w:val="auto"/>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Gras">
    <w:panose1 w:val="00000000000000000000"/>
    <w:charset w:val="00"/>
    <w:family w:val="roman"/>
    <w:notTrueType/>
    <w:pitch w:val="default"/>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OpenSymbol">
    <w:altName w:val="Calibri"/>
    <w:charset w:val="00"/>
    <w:family w:val="auto"/>
    <w:pitch w:val="variable"/>
    <w:sig w:usb0="800000AF" w:usb1="1001ECEA" w:usb2="00000000" w:usb3="00000000" w:csb0="00000001" w:csb1="00000000"/>
  </w:font>
  <w:font w:name="Wingdings 3">
    <w:panose1 w:val="050401020108070707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Century Schoolbook">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panose1 w:val="02010601000101010101"/>
    <w:charset w:val="88"/>
    <w:family w:val="roman"/>
    <w:pitch w:val="variable"/>
    <w:sig w:usb0="A00002FF" w:usb1="28CFFCFA" w:usb2="00000016" w:usb3="00000000" w:csb0="00100001" w:csb1="00000000"/>
  </w:font>
  <w:font w:name="Andale Sans UI">
    <w:altName w:val="Calibri"/>
    <w:charset w:val="00"/>
    <w:family w:val="auto"/>
    <w:pitch w:val="variable"/>
  </w:font>
  <w:font w:name="Garamond">
    <w:panose1 w:val="02020404030301010803"/>
    <w:charset w:val="00"/>
    <w:family w:val="roman"/>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inion Pro">
    <w:altName w:val="Cambria"/>
    <w:panose1 w:val="00000000000000000000"/>
    <w:charset w:val="00"/>
    <w:family w:val="roman"/>
    <w:notTrueType/>
    <w:pitch w:val="variable"/>
    <w:sig w:usb0="60000287" w:usb1="00000001"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C0D0D7" w14:textId="77777777" w:rsidR="00C53D13" w:rsidRPr="00CC085B" w:rsidRDefault="00D5394C">
    <w:pPr>
      <w:pStyle w:val="Pieddepage"/>
      <w:rPr>
        <w:rFonts w:ascii="Arial" w:hAnsi="Arial" w:cs="Arial"/>
      </w:rPr>
    </w:pPr>
    <w:r w:rsidRPr="00CC085B">
      <w:rPr>
        <w:rFonts w:ascii="Arial" w:hAnsi="Arial" w:cs="Arial"/>
        <w:noProof/>
      </w:rPr>
      <mc:AlternateContent>
        <mc:Choice Requires="wps">
          <w:drawing>
            <wp:anchor distT="0" distB="0" distL="114300" distR="114300" simplePos="0" relativeHeight="251656704" behindDoc="1" locked="0" layoutInCell="1" allowOverlap="1" wp14:anchorId="05E72A3B" wp14:editId="104BD8C0">
              <wp:simplePos x="0" y="0"/>
              <wp:positionH relativeFrom="page">
                <wp:posOffset>629920</wp:posOffset>
              </wp:positionH>
              <wp:positionV relativeFrom="page">
                <wp:posOffset>4126230</wp:posOffset>
              </wp:positionV>
              <wp:extent cx="6318000" cy="108000"/>
              <wp:effectExtent l="0" t="0" r="6985" b="6350"/>
              <wp:wrapNone/>
              <wp:docPr id="3" name="Rectangle 3"/>
              <wp:cNvGraphicFramePr/>
              <a:graphic xmlns:a="http://schemas.openxmlformats.org/drawingml/2006/main">
                <a:graphicData uri="http://schemas.microsoft.com/office/word/2010/wordprocessingShape">
                  <wps:wsp>
                    <wps:cNvSpPr/>
                    <wps:spPr>
                      <a:xfrm>
                        <a:off x="0" y="0"/>
                        <a:ext cx="6318000" cy="108000"/>
                      </a:xfrm>
                      <a:prstGeom prst="rect">
                        <a:avLst/>
                      </a:prstGeom>
                      <a:solidFill>
                        <a:srgbClr val="00AB8E"/>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rect id="Rectangle 3" o:spid="_x0000_s2051" style="width:497.5pt;height:8.5pt;margin-top:324.9pt;margin-left:49.6pt;mso-height-percent:0;mso-height-relative:margin;mso-position-horizontal-relative:page;mso-position-vertical-relative:page;mso-width-percent:0;mso-width-relative:margin;mso-wrap-distance-bottom:0;mso-wrap-distance-left:9pt;mso-wrap-distance-right:9pt;mso-wrap-distance-top:0;mso-wrap-style:square;position:absolute;visibility:visible;v-text-anchor:middle;z-index:-251657216" fillcolor="#00ab8e" stroked="f" strokeweight="2p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EADFD" w14:textId="56E53F51" w:rsidR="00C53D13" w:rsidRPr="00092552" w:rsidRDefault="00D5394C" w:rsidP="003E1231">
    <w:pPr>
      <w:suppressAutoHyphens w:val="0"/>
      <w:spacing w:after="120"/>
      <w:rPr>
        <w:rFonts w:cs="Arial"/>
        <w:caps/>
        <w:sz w:val="16"/>
        <w:szCs w:val="28"/>
        <w:lang w:eastAsia="fr-FR"/>
      </w:rPr>
    </w:pPr>
    <w:r w:rsidRPr="003E1231">
      <w:rPr>
        <w:sz w:val="16"/>
        <w:szCs w:val="16"/>
        <w:lang w:eastAsia="fr-FR"/>
      </w:rPr>
      <w:tab/>
    </w:r>
    <w:r w:rsidRPr="0062111C">
      <w:rPr>
        <w:szCs w:val="20"/>
        <w:lang w:eastAsia="fr-FR"/>
      </w:rPr>
      <w:tab/>
    </w:r>
    <w:r w:rsidRPr="0062111C">
      <w:rPr>
        <w:szCs w:val="20"/>
        <w:lang w:eastAsia="fr-FR"/>
      </w:rPr>
      <w:tab/>
    </w:r>
    <w:r w:rsidRPr="0062111C">
      <w:rPr>
        <w:szCs w:val="20"/>
        <w:lang w:eastAsia="fr-FR"/>
      </w:rPr>
      <w:tab/>
    </w:r>
    <w:r w:rsidR="003060EB">
      <w:rPr>
        <w:szCs w:val="20"/>
        <w:lang w:eastAsia="fr-FR"/>
      </w:rPr>
      <w:tab/>
    </w:r>
    <w:r w:rsidR="003060EB">
      <w:rPr>
        <w:szCs w:val="20"/>
        <w:lang w:eastAsia="fr-FR"/>
      </w:rPr>
      <w:tab/>
    </w:r>
    <w:r w:rsidR="003060EB">
      <w:rPr>
        <w:szCs w:val="20"/>
        <w:lang w:eastAsia="fr-FR"/>
      </w:rPr>
      <w:tab/>
    </w:r>
    <w:r w:rsidRPr="0062111C">
      <w:rPr>
        <w:szCs w:val="20"/>
        <w:lang w:eastAsia="fr-FR"/>
      </w:rPr>
      <w:tab/>
    </w:r>
    <w:r w:rsidRPr="0062111C">
      <w:rPr>
        <w:szCs w:val="20"/>
        <w:lang w:eastAsia="fr-FR"/>
      </w:rPr>
      <w:tab/>
    </w:r>
    <w:r w:rsidRPr="0062111C">
      <w:rPr>
        <w:szCs w:val="20"/>
        <w:lang w:eastAsia="fr-FR"/>
      </w:rPr>
      <w:tab/>
    </w:r>
    <w:r w:rsidRPr="0062111C">
      <w:rPr>
        <w:szCs w:val="20"/>
        <w:lang w:eastAsia="fr-FR"/>
      </w:rPr>
      <w:tab/>
    </w:r>
    <w:r w:rsidRPr="0062111C">
      <w:rPr>
        <w:szCs w:val="20"/>
        <w:lang w:eastAsia="fr-FR"/>
      </w:rPr>
      <w:tab/>
    </w:r>
    <w:r w:rsidRPr="0062111C">
      <w:rPr>
        <w:szCs w:val="20"/>
      </w:rPr>
      <w:fldChar w:fldCharType="begin"/>
    </w:r>
    <w:r w:rsidRPr="0062111C">
      <w:rPr>
        <w:szCs w:val="20"/>
      </w:rPr>
      <w:instrText xml:space="preserve"> PAGE </w:instrText>
    </w:r>
    <w:r w:rsidRPr="0062111C">
      <w:rPr>
        <w:szCs w:val="20"/>
      </w:rPr>
      <w:fldChar w:fldCharType="separate"/>
    </w:r>
    <w:r w:rsidRPr="0062111C">
      <w:rPr>
        <w:szCs w:val="20"/>
      </w:rPr>
      <w:t>11</w:t>
    </w:r>
    <w:r w:rsidRPr="0062111C">
      <w:rPr>
        <w:szCs w:val="20"/>
      </w:rPr>
      <w:fldChar w:fldCharType="end"/>
    </w:r>
    <w:r w:rsidRPr="0062111C">
      <w:rPr>
        <w:szCs w:val="20"/>
      </w:rPr>
      <w:t xml:space="preserve"> </w:t>
    </w:r>
    <w:r w:rsidRPr="0062111C">
      <w:rPr>
        <w:noProof/>
        <w:szCs w:val="20"/>
      </w:rPr>
      <w:t xml:space="preserve">/ </w:t>
    </w:r>
    <w:r w:rsidRPr="0062111C">
      <w:rPr>
        <w:noProof/>
        <w:szCs w:val="20"/>
      </w:rPr>
      <w:fldChar w:fldCharType="begin"/>
    </w:r>
    <w:r w:rsidRPr="0062111C">
      <w:rPr>
        <w:noProof/>
        <w:szCs w:val="20"/>
      </w:rPr>
      <w:instrText xml:space="preserve"> NUMPAGES \*Arabic </w:instrText>
    </w:r>
    <w:r w:rsidRPr="0062111C">
      <w:rPr>
        <w:noProof/>
        <w:szCs w:val="20"/>
      </w:rPr>
      <w:fldChar w:fldCharType="separate"/>
    </w:r>
    <w:r w:rsidRPr="0062111C">
      <w:rPr>
        <w:noProof/>
        <w:szCs w:val="20"/>
      </w:rPr>
      <w:t>12</w:t>
    </w:r>
    <w:r w:rsidRPr="0062111C">
      <w:rPr>
        <w:noProof/>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4E645" w14:textId="77777777" w:rsidR="00C53D13" w:rsidRPr="007B51C9" w:rsidRDefault="00D5394C" w:rsidP="00AB2025">
    <w:pPr>
      <w:pStyle w:val="Paragraphestandard"/>
      <w:rPr>
        <w:rFonts w:ascii="Arial" w:hAnsi="Arial" w:cs="Arial"/>
        <w:b/>
        <w:color w:val="003087"/>
        <w:sz w:val="18"/>
        <w:szCs w:val="14"/>
      </w:rPr>
    </w:pPr>
    <w:r w:rsidRPr="007B51C9">
      <w:rPr>
        <w:rFonts w:ascii="Arial" w:hAnsi="Arial" w:cs="Arial"/>
        <w:b/>
        <w:color w:val="003087"/>
        <w:sz w:val="18"/>
        <w:szCs w:val="14"/>
      </w:rPr>
      <w:t>Institut national de l’environnement industriel et des risques</w:t>
    </w:r>
  </w:p>
  <w:p w14:paraId="13D2BACA" w14:textId="77777777" w:rsidR="00C53D13" w:rsidRPr="007B51C9" w:rsidRDefault="00D5394C" w:rsidP="00AB2025">
    <w:pPr>
      <w:pStyle w:val="Paragraphestandard"/>
      <w:rPr>
        <w:rFonts w:ascii="Arial" w:hAnsi="Arial" w:cs="Arial"/>
        <w:color w:val="003087"/>
        <w:sz w:val="18"/>
        <w:szCs w:val="14"/>
      </w:rPr>
    </w:pPr>
    <w:r w:rsidRPr="007B51C9">
      <w:rPr>
        <w:rFonts w:ascii="Arial" w:hAnsi="Arial" w:cs="Arial"/>
        <w:color w:val="003087"/>
        <w:sz w:val="18"/>
        <w:szCs w:val="14"/>
      </w:rPr>
      <w:t>Parc technologique Alata • BP 2 • F-60550 Verneuil-en-Halatte</w:t>
    </w:r>
  </w:p>
  <w:p w14:paraId="16548312" w14:textId="77777777" w:rsidR="00C53D13" w:rsidRDefault="00D5394C" w:rsidP="00AB2025">
    <w:pPr>
      <w:pStyle w:val="Paragraphestandard"/>
      <w:spacing w:line="240" w:lineRule="auto"/>
      <w:rPr>
        <w:rStyle w:val="hyperlienCar"/>
        <w:sz w:val="18"/>
      </w:rPr>
    </w:pPr>
    <w:r w:rsidRPr="007B51C9">
      <w:rPr>
        <w:rFonts w:ascii="Arial" w:hAnsi="Arial" w:cs="Arial"/>
        <w:color w:val="003087"/>
        <w:sz w:val="18"/>
        <w:szCs w:val="14"/>
      </w:rPr>
      <w:t xml:space="preserve">03 44 55 66 77 • </w:t>
    </w:r>
    <w:hyperlink r:id="rId1" w:history="1">
      <w:r w:rsidRPr="007B51C9">
        <w:rPr>
          <w:rStyle w:val="Lienhypertexte"/>
          <w:rFonts w:ascii="Arial" w:hAnsi="Arial" w:cs="Arial"/>
          <w:color w:val="003087"/>
          <w:sz w:val="18"/>
          <w:szCs w:val="14"/>
        </w:rPr>
        <w:t>ineris@ineris.fr</w:t>
      </w:r>
    </w:hyperlink>
    <w:r w:rsidRPr="007B51C9">
      <w:rPr>
        <w:rFonts w:ascii="Arial" w:hAnsi="Arial" w:cs="Arial"/>
        <w:color w:val="003087"/>
        <w:sz w:val="18"/>
        <w:szCs w:val="14"/>
      </w:rPr>
      <w:t xml:space="preserve"> • </w:t>
    </w:r>
    <w:hyperlink r:id="rId2" w:history="1">
      <w:r w:rsidRPr="007B51C9">
        <w:rPr>
          <w:rStyle w:val="hyperlienCar"/>
          <w:sz w:val="18"/>
        </w:rPr>
        <w:t>www.ineris.fr</w:t>
      </w:r>
    </w:hyperlink>
  </w:p>
  <w:p w14:paraId="4334F90B" w14:textId="77777777" w:rsidR="00C53D13" w:rsidRDefault="00C53D13" w:rsidP="00AB2025">
    <w:pPr>
      <w:pStyle w:val="Paragraphestandard"/>
      <w:spacing w:line="240" w:lineRule="auto"/>
      <w:rPr>
        <w:rStyle w:val="hyperlienCar"/>
        <w:sz w:val="18"/>
      </w:rPr>
    </w:pPr>
  </w:p>
  <w:p w14:paraId="6242FAFA" w14:textId="77777777" w:rsidR="00C53D13" w:rsidRPr="007B51C9" w:rsidRDefault="00C53D13" w:rsidP="00AB2025">
    <w:pPr>
      <w:pStyle w:val="Paragraphestandard"/>
      <w:spacing w:line="240" w:lineRule="auto"/>
      <w:rPr>
        <w:rFonts w:ascii="Arial" w:hAnsi="Arial" w:cs="Arial"/>
        <w:color w:val="003087"/>
        <w:sz w:val="18"/>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84DF60" w14:textId="77777777" w:rsidR="00E33712" w:rsidRDefault="00E33712">
      <w:r>
        <w:separator/>
      </w:r>
    </w:p>
  </w:footnote>
  <w:footnote w:type="continuationSeparator" w:id="0">
    <w:p w14:paraId="54EACA22" w14:textId="77777777" w:rsidR="00E33712" w:rsidRDefault="00E337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00D79" w14:textId="77777777" w:rsidR="00C53D13" w:rsidRDefault="00D5394C" w:rsidP="00841C36">
    <w:pPr>
      <w:jc w:val="center"/>
    </w:pPr>
    <w:r w:rsidRPr="002142D7">
      <w:rPr>
        <w:noProof/>
        <w:color w:val="FFFFFF" w:themeColor="background1"/>
        <w:sz w:val="32"/>
      </w:rPr>
      <mc:AlternateContent>
        <mc:Choice Requires="wps">
          <w:drawing>
            <wp:anchor distT="0" distB="0" distL="114300" distR="114300" simplePos="0" relativeHeight="251655680" behindDoc="1" locked="0" layoutInCell="1" allowOverlap="1" wp14:anchorId="7396E467" wp14:editId="7EC547AA">
              <wp:simplePos x="0" y="0"/>
              <wp:positionH relativeFrom="page">
                <wp:align>left</wp:align>
              </wp:positionH>
              <wp:positionV relativeFrom="page">
                <wp:posOffset>324255</wp:posOffset>
              </wp:positionV>
              <wp:extent cx="8525010" cy="2788596"/>
              <wp:effectExtent l="0" t="0" r="9525" b="0"/>
              <wp:wrapNone/>
              <wp:docPr id="26" name="Rectangle 26"/>
              <wp:cNvGraphicFramePr/>
              <a:graphic xmlns:a="http://schemas.openxmlformats.org/drawingml/2006/main">
                <a:graphicData uri="http://schemas.microsoft.com/office/word/2010/wordprocessingShape">
                  <wps:wsp>
                    <wps:cNvSpPr/>
                    <wps:spPr>
                      <a:xfrm>
                        <a:off x="0" y="0"/>
                        <a:ext cx="8525010" cy="2788596"/>
                      </a:xfrm>
                      <a:prstGeom prst="rect">
                        <a:avLst/>
                      </a:prstGeom>
                      <a:solidFill>
                        <a:srgbClr val="003087"/>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rect id="Rectangle 26" o:spid="_x0000_s2049" style="width:671.25pt;height:219.55pt;margin-top:25.55pt;margin-left:0;mso-height-percent:0;mso-height-relative:margin;mso-position-horizontal:left;mso-position-horizontal-relative:page;mso-position-vertical-relative:page;mso-width-percent:0;mso-width-relative:margin;mso-wrap-distance-bottom:0;mso-wrap-distance-left:9pt;mso-wrap-distance-right:9pt;mso-wrap-distance-top:0;mso-wrap-style:square;position:absolute;visibility:visible;v-text-anchor:middle;z-index:-251657216" fillcolor="#003087" stroked="f" strokeweight="2pt"/>
          </w:pict>
        </mc:Fallback>
      </mc:AlternateContent>
    </w:r>
    <w:r>
      <w:rPr>
        <w:lang w:eastAsia="fr-FR"/>
      </w:rPr>
      <w:t>____________________________________________________________________________________________</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B058CD" w14:textId="77777777" w:rsidR="00C53D13" w:rsidRDefault="00C53D13" w:rsidP="00AB2025">
    <w:pPr>
      <w:pStyle w:val="En-tte"/>
      <w:jc w:val="right"/>
      <w:rPr>
        <w:color w:val="FFFFFF" w:themeColor="background1"/>
      </w:rPr>
    </w:pPr>
  </w:p>
  <w:p w14:paraId="594B587C" w14:textId="77777777" w:rsidR="00C53D13" w:rsidRDefault="00D5394C" w:rsidP="00AB2025">
    <w:pPr>
      <w:pStyle w:val="En-tte"/>
      <w:jc w:val="right"/>
      <w:rPr>
        <w:color w:val="FFFFFF" w:themeColor="background1"/>
      </w:rPr>
    </w:pPr>
    <w:r w:rsidRPr="001548F1">
      <w:rPr>
        <w:noProof/>
        <w:color w:val="FFFFFF" w:themeColor="background1"/>
      </w:rPr>
      <w:drawing>
        <wp:anchor distT="0" distB="0" distL="114300" distR="114300" simplePos="0" relativeHeight="251658752" behindDoc="0" locked="0" layoutInCell="1" allowOverlap="1" wp14:anchorId="715B3586" wp14:editId="53213DC1">
          <wp:simplePos x="0" y="0"/>
          <wp:positionH relativeFrom="page">
            <wp:posOffset>5260340</wp:posOffset>
          </wp:positionH>
          <wp:positionV relativeFrom="page">
            <wp:posOffset>612140</wp:posOffset>
          </wp:positionV>
          <wp:extent cx="1670400" cy="860400"/>
          <wp:effectExtent l="0" t="0" r="6350" b="0"/>
          <wp:wrapNone/>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3"/>
                  <pic:cNvPicPr>
                    <a:picLocks noChangeAspect="1" noChangeArrowheads="1"/>
                  </pic:cNvPicPr>
                </pic:nvPicPr>
                <pic:blipFill>
                  <a:blip r:embed="rId1" cstate="hqprint">
                    <a:extLst>
                      <a:ext uri="{28A0092B-C50C-407E-A947-70E740481C1C}">
                        <a14:useLocalDpi xmlns:a14="http://schemas.microsoft.com/office/drawing/2010/main" val="0"/>
                      </a:ext>
                    </a:extLst>
                  </a:blip>
                  <a:stretch>
                    <a:fillRect/>
                  </a:stretch>
                </pic:blipFill>
                <pic:spPr bwMode="auto">
                  <a:xfrm>
                    <a:off x="0" y="0"/>
                    <a:ext cx="1670400" cy="860400"/>
                  </a:xfrm>
                  <a:prstGeom prst="rect">
                    <a:avLst/>
                  </a:prstGeom>
                  <a:noFill/>
                </pic:spPr>
              </pic:pic>
            </a:graphicData>
          </a:graphic>
          <wp14:sizeRelH relativeFrom="page">
            <wp14:pctWidth>0</wp14:pctWidth>
          </wp14:sizeRelH>
          <wp14:sizeRelV relativeFrom="page">
            <wp14:pctHeight>0</wp14:pctHeight>
          </wp14:sizeRelV>
        </wp:anchor>
      </w:drawing>
    </w:r>
    <w:r w:rsidRPr="001548F1">
      <w:rPr>
        <w:noProof/>
        <w:color w:val="FFFFFF" w:themeColor="background1"/>
      </w:rPr>
      <w:drawing>
        <wp:anchor distT="0" distB="0" distL="114300" distR="114300" simplePos="0" relativeHeight="251659776" behindDoc="0" locked="0" layoutInCell="1" allowOverlap="1" wp14:anchorId="3D4AFA7E" wp14:editId="00788467">
          <wp:simplePos x="0" y="0"/>
          <wp:positionH relativeFrom="page">
            <wp:posOffset>471805</wp:posOffset>
          </wp:positionH>
          <wp:positionV relativeFrom="page">
            <wp:posOffset>457200</wp:posOffset>
          </wp:positionV>
          <wp:extent cx="1292400" cy="1170000"/>
          <wp:effectExtent l="0" t="0" r="3175" b="0"/>
          <wp:wrapNone/>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4"/>
                  <pic:cNvPicPr>
                    <a:picLocks noChangeAspect="1" noChangeArrowheads="1"/>
                  </pic:cNvPicPr>
                </pic:nvPicPr>
                <pic:blipFill>
                  <a:blip r:embed="rId2" cstate="hqprint">
                    <a:extLst>
                      <a:ext uri="{28A0092B-C50C-407E-A947-70E740481C1C}">
                        <a14:useLocalDpi xmlns:a14="http://schemas.microsoft.com/office/drawing/2010/main" val="0"/>
                      </a:ext>
                    </a:extLst>
                  </a:blip>
                  <a:stretch>
                    <a:fillRect/>
                  </a:stretch>
                </pic:blipFill>
                <pic:spPr bwMode="auto">
                  <a:xfrm>
                    <a:off x="0" y="0"/>
                    <a:ext cx="1292400" cy="1170000"/>
                  </a:xfrm>
                  <a:prstGeom prst="rect">
                    <a:avLst/>
                  </a:prstGeom>
                  <a:noFill/>
                </pic:spPr>
              </pic:pic>
            </a:graphicData>
          </a:graphic>
          <wp14:sizeRelH relativeFrom="page">
            <wp14:pctWidth>0</wp14:pctWidth>
          </wp14:sizeRelH>
          <wp14:sizeRelV relativeFrom="page">
            <wp14:pctHeight>0</wp14:pctHeight>
          </wp14:sizeRelV>
        </wp:anchor>
      </w:drawing>
    </w:r>
  </w:p>
  <w:p w14:paraId="3A8E66BD" w14:textId="77777777" w:rsidR="00C53D13" w:rsidRDefault="00C53D13" w:rsidP="00AB2025">
    <w:pPr>
      <w:pStyle w:val="En-tte"/>
      <w:jc w:val="right"/>
      <w:rPr>
        <w:color w:val="FFFFFF" w:themeColor="background1"/>
      </w:rPr>
    </w:pPr>
  </w:p>
  <w:p w14:paraId="04082466" w14:textId="77777777" w:rsidR="00C53D13" w:rsidRDefault="00C53D13" w:rsidP="00AB2025">
    <w:pPr>
      <w:pStyle w:val="En-tte"/>
      <w:jc w:val="right"/>
      <w:rPr>
        <w:color w:val="FFFFFF" w:themeColor="background1"/>
      </w:rPr>
    </w:pPr>
  </w:p>
  <w:p w14:paraId="47691853" w14:textId="77777777" w:rsidR="00C53D13" w:rsidRDefault="00C53D13" w:rsidP="00AB2025">
    <w:pPr>
      <w:pStyle w:val="En-tte"/>
      <w:jc w:val="right"/>
      <w:rPr>
        <w:color w:val="FFFFFF" w:themeColor="background1"/>
      </w:rPr>
    </w:pPr>
  </w:p>
  <w:p w14:paraId="25D6F5A1" w14:textId="77777777" w:rsidR="00C53D13" w:rsidRDefault="00C53D13" w:rsidP="00AB2025">
    <w:pPr>
      <w:pStyle w:val="En-tte"/>
      <w:jc w:val="right"/>
      <w:rPr>
        <w:color w:val="FFFFFF" w:themeColor="background1"/>
      </w:rPr>
    </w:pPr>
  </w:p>
  <w:p w14:paraId="4299F449" w14:textId="77777777" w:rsidR="00C53D13" w:rsidRDefault="00C53D13" w:rsidP="00AB2025">
    <w:pPr>
      <w:pStyle w:val="En-tte"/>
      <w:jc w:val="right"/>
      <w:rPr>
        <w:color w:val="FFFFFF" w:themeColor="background1"/>
      </w:rPr>
    </w:pPr>
  </w:p>
  <w:p w14:paraId="273D6359" w14:textId="77777777" w:rsidR="00C53D13" w:rsidRDefault="00C53D13" w:rsidP="00AB2025">
    <w:pPr>
      <w:pStyle w:val="En-tte"/>
      <w:jc w:val="right"/>
      <w:rPr>
        <w:color w:val="FFFFFF" w:themeColor="background1"/>
      </w:rPr>
    </w:pPr>
  </w:p>
  <w:p w14:paraId="7919041A" w14:textId="77777777" w:rsidR="00C53D13" w:rsidRDefault="00C53D13" w:rsidP="00AB2025">
    <w:pPr>
      <w:pStyle w:val="En-tte"/>
      <w:jc w:val="right"/>
      <w:rPr>
        <w:color w:val="FFFFFF" w:themeColor="background1"/>
      </w:rPr>
    </w:pPr>
  </w:p>
  <w:p w14:paraId="4FBF512E" w14:textId="77777777" w:rsidR="00C53D13" w:rsidRDefault="00C53D13" w:rsidP="00CC085B">
    <w:pPr>
      <w:pStyle w:val="En-tte"/>
      <w:tabs>
        <w:tab w:val="left" w:pos="932"/>
      </w:tabs>
      <w:jc w:val="right"/>
      <w:rPr>
        <w:color w:val="FFFFFF" w:themeColor="background1"/>
      </w:rPr>
    </w:pPr>
  </w:p>
  <w:p w14:paraId="799A35BD" w14:textId="77777777" w:rsidR="00C53D13" w:rsidRDefault="00C53D13" w:rsidP="00AB2025">
    <w:pPr>
      <w:pStyle w:val="En-tte"/>
      <w:jc w:val="right"/>
      <w:rPr>
        <w:color w:val="FFFFFF" w:themeColor="background1"/>
      </w:rPr>
    </w:pPr>
  </w:p>
  <w:p w14:paraId="2C0C804F" w14:textId="77777777" w:rsidR="00C53D13" w:rsidRDefault="00C53D13" w:rsidP="00AB2025">
    <w:pPr>
      <w:pStyle w:val="En-tte"/>
      <w:jc w:val="right"/>
      <w:rPr>
        <w:color w:val="FFFFFF" w:themeColor="background1"/>
      </w:rPr>
    </w:pPr>
  </w:p>
  <w:p w14:paraId="76A318DC" w14:textId="77777777" w:rsidR="00C53D13" w:rsidRDefault="00C53D13" w:rsidP="00AB2025">
    <w:pPr>
      <w:pStyle w:val="En-tte"/>
      <w:jc w:val="right"/>
      <w:rPr>
        <w:color w:val="FFFFFF" w:themeColor="background1"/>
      </w:rPr>
    </w:pPr>
  </w:p>
  <w:p w14:paraId="69FD98AB" w14:textId="77777777" w:rsidR="00C53D13" w:rsidRDefault="00C53D13" w:rsidP="00AB2025">
    <w:pPr>
      <w:pStyle w:val="En-tte"/>
      <w:jc w:val="right"/>
      <w:rPr>
        <w:color w:val="FFFFFF" w:themeColor="background1"/>
      </w:rPr>
    </w:pPr>
  </w:p>
  <w:p w14:paraId="40D6D5ED" w14:textId="77777777" w:rsidR="00C53D13" w:rsidRDefault="00C53D13" w:rsidP="00AB2025">
    <w:pPr>
      <w:pStyle w:val="En-tte"/>
      <w:jc w:val="right"/>
      <w:rPr>
        <w:color w:val="FFFFFF" w:themeColor="background1"/>
      </w:rPr>
    </w:pPr>
  </w:p>
  <w:p w14:paraId="0CD9BDF7" w14:textId="77777777" w:rsidR="00C53D13" w:rsidRDefault="00C53D13" w:rsidP="00AB2025">
    <w:pPr>
      <w:pStyle w:val="En-tte"/>
      <w:jc w:val="right"/>
      <w:rPr>
        <w:color w:val="FFFFFF" w:themeColor="background1"/>
      </w:rPr>
    </w:pPr>
  </w:p>
  <w:p w14:paraId="1859708B" w14:textId="27401FEF" w:rsidR="00C53D13" w:rsidRPr="001847D8" w:rsidRDefault="0047088F" w:rsidP="00AB2025">
    <w:pPr>
      <w:pStyle w:val="En-tte"/>
      <w:jc w:val="right"/>
      <w:rPr>
        <w:rFonts w:ascii="Arial" w:hAnsi="Arial" w:cs="Arial"/>
        <w:color w:val="FFFFFF" w:themeColor="background1"/>
        <w:sz w:val="32"/>
      </w:rPr>
    </w:pPr>
    <w:r>
      <w:rPr>
        <w:rFonts w:ascii="Arial" w:hAnsi="Arial" w:cs="Arial"/>
        <w:color w:val="FFFFFF" w:themeColor="background1"/>
        <w:sz w:val="32"/>
      </w:rPr>
      <w:t>EXPRESSION DU BESOIN CAHIER DES CHARGES</w:t>
    </w:r>
  </w:p>
  <w:p w14:paraId="3A3F46BC" w14:textId="77777777" w:rsidR="00C53D13" w:rsidRDefault="00D5394C">
    <w:pPr>
      <w:pStyle w:val="En-tte"/>
    </w:pPr>
    <w:r>
      <w:rPr>
        <w:noProof/>
      </w:rPr>
      <mc:AlternateContent>
        <mc:Choice Requires="wps">
          <w:drawing>
            <wp:anchor distT="0" distB="0" distL="114300" distR="114300" simplePos="0" relativeHeight="251657728" behindDoc="1" locked="0" layoutInCell="1" allowOverlap="1" wp14:anchorId="2A7C019E" wp14:editId="7256C597">
              <wp:simplePos x="0" y="0"/>
              <wp:positionH relativeFrom="page">
                <wp:posOffset>629920</wp:posOffset>
              </wp:positionH>
              <wp:positionV relativeFrom="page">
                <wp:posOffset>1983740</wp:posOffset>
              </wp:positionV>
              <wp:extent cx="6318000" cy="2160000"/>
              <wp:effectExtent l="0" t="0" r="6985" b="0"/>
              <wp:wrapNone/>
              <wp:docPr id="2" name="Rectangle 2"/>
              <wp:cNvGraphicFramePr/>
              <a:graphic xmlns:a="http://schemas.openxmlformats.org/drawingml/2006/main">
                <a:graphicData uri="http://schemas.microsoft.com/office/word/2010/wordprocessingShape">
                  <wps:wsp>
                    <wps:cNvSpPr/>
                    <wps:spPr>
                      <a:xfrm>
                        <a:off x="0" y="0"/>
                        <a:ext cx="6318000" cy="2160000"/>
                      </a:xfrm>
                      <a:prstGeom prst="rect">
                        <a:avLst/>
                      </a:prstGeom>
                      <a:solidFill>
                        <a:srgbClr val="003087"/>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rect id="Rectangle 2" o:spid="_x0000_s2050" style="width:497.5pt;height:170.1pt;margin-top:156.2pt;margin-left:49.6pt;mso-height-percent:0;mso-height-relative:margin;mso-position-horizontal-relative:page;mso-position-vertical-relative:page;mso-width-percent:0;mso-width-relative:margin;mso-wrap-distance-bottom:0;mso-wrap-distance-left:9pt;mso-wrap-distance-right:9pt;mso-wrap-distance-top:0;mso-wrap-style:square;position:absolute;visibility:visible;v-text-anchor:middle;z-index:-251655168" fillcolor="#003087" stroked="f" strokeweight="2p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BEBAE" w14:textId="77777777" w:rsidR="00C53D13" w:rsidRPr="00AB2025" w:rsidRDefault="00C53D13" w:rsidP="00AB2025">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4"/>
      <w:numFmt w:val="bullet"/>
      <w:lvlText w:val="-"/>
      <w:lvlJc w:val="left"/>
      <w:pPr>
        <w:tabs>
          <w:tab w:val="num" w:pos="-1265"/>
        </w:tabs>
        <w:ind w:left="-1265" w:hanging="360"/>
      </w:pPr>
      <w:rPr>
        <w:rFonts w:ascii="Times New Roman" w:hAnsi="Times New Roman" w:cs="Times New Roman"/>
      </w:rPr>
    </w:lvl>
  </w:abstractNum>
  <w:abstractNum w:abstractNumId="1" w15:restartNumberingAfterBreak="0">
    <w:nsid w:val="00000003"/>
    <w:multiLevelType w:val="singleLevel"/>
    <w:tmpl w:val="00000003"/>
    <w:name w:val="WW8Num3"/>
    <w:lvl w:ilvl="0">
      <w:start w:val="3"/>
      <w:numFmt w:val="bullet"/>
      <w:lvlText w:val="-"/>
      <w:lvlJc w:val="left"/>
      <w:pPr>
        <w:tabs>
          <w:tab w:val="num" w:pos="720"/>
        </w:tabs>
        <w:ind w:left="720" w:hanging="360"/>
      </w:pPr>
      <w:rPr>
        <w:rFonts w:ascii="Arial" w:hAnsi="Arial" w:cs="Arial"/>
      </w:rPr>
    </w:lvl>
  </w:abstractNum>
  <w:abstractNum w:abstractNumId="2" w15:restartNumberingAfterBreak="0">
    <w:nsid w:val="00000004"/>
    <w:multiLevelType w:val="singleLevel"/>
    <w:tmpl w:val="00000004"/>
    <w:name w:val="WW8Num5"/>
    <w:lvl w:ilvl="0">
      <w:numFmt w:val="bullet"/>
      <w:lvlText w:val=""/>
      <w:lvlJc w:val="left"/>
      <w:pPr>
        <w:tabs>
          <w:tab w:val="num" w:pos="360"/>
        </w:tabs>
        <w:ind w:left="360" w:hanging="360"/>
      </w:pPr>
      <w:rPr>
        <w:rFonts w:ascii="Symbol" w:hAnsi="Symbol"/>
      </w:rPr>
    </w:lvl>
  </w:abstractNum>
  <w:abstractNum w:abstractNumId="3" w15:restartNumberingAfterBreak="0">
    <w:nsid w:val="00000005"/>
    <w:multiLevelType w:val="singleLevel"/>
    <w:tmpl w:val="00000005"/>
    <w:name w:val="WW8Num6"/>
    <w:lvl w:ilvl="0">
      <w:start w:val="3"/>
      <w:numFmt w:val="bullet"/>
      <w:lvlText w:val="-"/>
      <w:lvlJc w:val="left"/>
      <w:pPr>
        <w:tabs>
          <w:tab w:val="num" w:pos="360"/>
        </w:tabs>
        <w:ind w:left="360" w:hanging="360"/>
      </w:pPr>
      <w:rPr>
        <w:rFonts w:ascii="StarSymbol" w:hAnsi="StarSymbol"/>
      </w:rPr>
    </w:lvl>
  </w:abstractNum>
  <w:abstractNum w:abstractNumId="4" w15:restartNumberingAfterBreak="0">
    <w:nsid w:val="00000006"/>
    <w:multiLevelType w:val="singleLevel"/>
    <w:tmpl w:val="00000006"/>
    <w:name w:val="WW8Num10"/>
    <w:lvl w:ilvl="0">
      <w:start w:val="1"/>
      <w:numFmt w:val="bullet"/>
      <w:lvlText w:val=""/>
      <w:lvlJc w:val="left"/>
      <w:pPr>
        <w:tabs>
          <w:tab w:val="num" w:pos="360"/>
        </w:tabs>
        <w:ind w:left="360" w:hanging="360"/>
      </w:pPr>
      <w:rPr>
        <w:rFonts w:ascii="Symbol" w:hAnsi="Symbol"/>
      </w:rPr>
    </w:lvl>
  </w:abstractNum>
  <w:abstractNum w:abstractNumId="5" w15:restartNumberingAfterBreak="0">
    <w:nsid w:val="00000007"/>
    <w:multiLevelType w:val="singleLevel"/>
    <w:tmpl w:val="00000007"/>
    <w:name w:val="WW8Num13"/>
    <w:lvl w:ilvl="0">
      <w:start w:val="2"/>
      <w:numFmt w:val="bullet"/>
      <w:lvlText w:val="-"/>
      <w:lvlJc w:val="left"/>
      <w:pPr>
        <w:tabs>
          <w:tab w:val="num" w:pos="720"/>
        </w:tabs>
        <w:ind w:left="720" w:hanging="360"/>
      </w:pPr>
      <w:rPr>
        <w:rFonts w:ascii="Times New Roman" w:hAnsi="Times New Roman" w:cs="Times New Roman"/>
      </w:rPr>
    </w:lvl>
  </w:abstractNum>
  <w:abstractNum w:abstractNumId="6" w15:restartNumberingAfterBreak="0">
    <w:nsid w:val="00000008"/>
    <w:multiLevelType w:val="multilevel"/>
    <w:tmpl w:val="00000008"/>
    <w:name w:val="WW8Num16"/>
    <w:lvl w:ilvl="0">
      <w:start w:val="1"/>
      <w:numFmt w:val="bullet"/>
      <w:lvlText w:val=""/>
      <w:lvlJc w:val="left"/>
      <w:pPr>
        <w:tabs>
          <w:tab w:val="num" w:pos="1080"/>
        </w:tabs>
        <w:ind w:left="1080" w:hanging="360"/>
      </w:pPr>
      <w:rPr>
        <w:rFonts w:ascii="Symbol" w:hAnsi="Symbol"/>
      </w:rPr>
    </w:lvl>
    <w:lvl w:ilvl="1">
      <w:start w:val="1"/>
      <w:numFmt w:val="bullet"/>
      <w:lvlText w:val="o"/>
      <w:lvlJc w:val="left"/>
      <w:pPr>
        <w:tabs>
          <w:tab w:val="num" w:pos="1800"/>
        </w:tabs>
        <w:ind w:left="1800" w:hanging="360"/>
      </w:pPr>
      <w:rPr>
        <w:rFonts w:ascii="Courier New" w:hAnsi="Courier New" w:cs="Courier New"/>
      </w:rPr>
    </w:lvl>
    <w:lvl w:ilvl="2">
      <w:start w:val="1"/>
      <w:numFmt w:val="bullet"/>
      <w:lvlText w:val=""/>
      <w:lvlJc w:val="left"/>
      <w:pPr>
        <w:tabs>
          <w:tab w:val="num" w:pos="2520"/>
        </w:tabs>
        <w:ind w:left="2520" w:hanging="360"/>
      </w:pPr>
      <w:rPr>
        <w:rFonts w:ascii="Wingdings" w:hAnsi="Wingdings"/>
      </w:rPr>
    </w:lvl>
    <w:lvl w:ilvl="3">
      <w:start w:val="1"/>
      <w:numFmt w:val="bullet"/>
      <w:lvlText w:val=""/>
      <w:lvlJc w:val="left"/>
      <w:pPr>
        <w:tabs>
          <w:tab w:val="num" w:pos="3240"/>
        </w:tabs>
        <w:ind w:left="3240" w:hanging="360"/>
      </w:pPr>
      <w:rPr>
        <w:rFonts w:ascii="Symbol" w:hAnsi="Symbol"/>
      </w:rPr>
    </w:lvl>
    <w:lvl w:ilvl="4">
      <w:start w:val="1"/>
      <w:numFmt w:val="bullet"/>
      <w:lvlText w:val="o"/>
      <w:lvlJc w:val="left"/>
      <w:pPr>
        <w:tabs>
          <w:tab w:val="num" w:pos="3960"/>
        </w:tabs>
        <w:ind w:left="3960" w:hanging="360"/>
      </w:pPr>
      <w:rPr>
        <w:rFonts w:ascii="Courier New" w:hAnsi="Courier New" w:cs="Courier New"/>
      </w:rPr>
    </w:lvl>
    <w:lvl w:ilvl="5">
      <w:start w:val="1"/>
      <w:numFmt w:val="bullet"/>
      <w:lvlText w:val=""/>
      <w:lvlJc w:val="left"/>
      <w:pPr>
        <w:tabs>
          <w:tab w:val="num" w:pos="4680"/>
        </w:tabs>
        <w:ind w:left="4680" w:hanging="360"/>
      </w:pPr>
      <w:rPr>
        <w:rFonts w:ascii="Wingdings" w:hAnsi="Wingdings"/>
      </w:rPr>
    </w:lvl>
    <w:lvl w:ilvl="6">
      <w:start w:val="1"/>
      <w:numFmt w:val="bullet"/>
      <w:lvlText w:val=""/>
      <w:lvlJc w:val="left"/>
      <w:pPr>
        <w:tabs>
          <w:tab w:val="num" w:pos="5400"/>
        </w:tabs>
        <w:ind w:left="5400" w:hanging="360"/>
      </w:pPr>
      <w:rPr>
        <w:rFonts w:ascii="Symbol" w:hAnsi="Symbol"/>
      </w:rPr>
    </w:lvl>
    <w:lvl w:ilvl="7">
      <w:start w:val="1"/>
      <w:numFmt w:val="bullet"/>
      <w:lvlText w:val="o"/>
      <w:lvlJc w:val="left"/>
      <w:pPr>
        <w:tabs>
          <w:tab w:val="num" w:pos="6120"/>
        </w:tabs>
        <w:ind w:left="6120" w:hanging="360"/>
      </w:pPr>
      <w:rPr>
        <w:rFonts w:ascii="Courier New" w:hAnsi="Courier New" w:cs="Courier New"/>
      </w:rPr>
    </w:lvl>
    <w:lvl w:ilvl="8">
      <w:start w:val="1"/>
      <w:numFmt w:val="bullet"/>
      <w:lvlText w:val=""/>
      <w:lvlJc w:val="left"/>
      <w:pPr>
        <w:tabs>
          <w:tab w:val="num" w:pos="6840"/>
        </w:tabs>
        <w:ind w:left="6840" w:hanging="360"/>
      </w:pPr>
      <w:rPr>
        <w:rFonts w:ascii="Wingdings" w:hAnsi="Wingdings"/>
      </w:rPr>
    </w:lvl>
  </w:abstractNum>
  <w:abstractNum w:abstractNumId="7" w15:restartNumberingAfterBreak="0">
    <w:nsid w:val="00000009"/>
    <w:multiLevelType w:val="singleLevel"/>
    <w:tmpl w:val="00000009"/>
    <w:name w:val="WW8Num18"/>
    <w:lvl w:ilvl="0">
      <w:start w:val="1"/>
      <w:numFmt w:val="bullet"/>
      <w:lvlText w:val=""/>
      <w:lvlJc w:val="left"/>
      <w:pPr>
        <w:tabs>
          <w:tab w:val="num" w:pos="1080"/>
        </w:tabs>
        <w:ind w:left="1080" w:hanging="360"/>
      </w:pPr>
      <w:rPr>
        <w:rFonts w:ascii="Symbol" w:hAnsi="Symbol"/>
      </w:rPr>
    </w:lvl>
  </w:abstractNum>
  <w:abstractNum w:abstractNumId="8" w15:restartNumberingAfterBreak="0">
    <w:nsid w:val="06A776B6"/>
    <w:multiLevelType w:val="multilevel"/>
    <w:tmpl w:val="FA38E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8960F94"/>
    <w:multiLevelType w:val="multilevel"/>
    <w:tmpl w:val="9A009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394562A"/>
    <w:multiLevelType w:val="hybridMultilevel"/>
    <w:tmpl w:val="791CB644"/>
    <w:lvl w:ilvl="0" w:tplc="1DF6CBB8">
      <w:start w:val="1"/>
      <w:numFmt w:val="bullet"/>
      <w:lvlText w:val=""/>
      <w:lvlJc w:val="left"/>
      <w:pPr>
        <w:ind w:left="720" w:hanging="360"/>
      </w:pPr>
      <w:rPr>
        <w:rFonts w:ascii="Wingdings" w:hAnsi="Wingdings" w:hint="default"/>
      </w:rPr>
    </w:lvl>
    <w:lvl w:ilvl="1" w:tplc="CF966E2E">
      <w:start w:val="1"/>
      <w:numFmt w:val="bullet"/>
      <w:pStyle w:val="puce1"/>
      <w:lvlText w:val=""/>
      <w:lvlJc w:val="left"/>
      <w:pPr>
        <w:ind w:left="1440" w:hanging="360"/>
      </w:pPr>
      <w:rPr>
        <w:rFonts w:ascii="Wingdings" w:hAnsi="Wingdings" w:hint="default"/>
      </w:rPr>
    </w:lvl>
    <w:lvl w:ilvl="2" w:tplc="536A90D2">
      <w:start w:val="1"/>
      <w:numFmt w:val="bullet"/>
      <w:pStyle w:val="puce2"/>
      <w:lvlText w:val="-"/>
      <w:lvlJc w:val="left"/>
      <w:pPr>
        <w:ind w:left="2160" w:hanging="360"/>
      </w:pPr>
      <w:rPr>
        <w:rFonts w:ascii="Arial" w:hAnsi="Arial" w:hint="default"/>
      </w:rPr>
    </w:lvl>
    <w:lvl w:ilvl="3" w:tplc="58984110" w:tentative="1">
      <w:start w:val="1"/>
      <w:numFmt w:val="bullet"/>
      <w:lvlText w:val=""/>
      <w:lvlJc w:val="left"/>
      <w:pPr>
        <w:ind w:left="2880" w:hanging="360"/>
      </w:pPr>
      <w:rPr>
        <w:rFonts w:ascii="Symbol" w:hAnsi="Symbol" w:hint="default"/>
      </w:rPr>
    </w:lvl>
    <w:lvl w:ilvl="4" w:tplc="779862C2" w:tentative="1">
      <w:start w:val="1"/>
      <w:numFmt w:val="bullet"/>
      <w:lvlText w:val="o"/>
      <w:lvlJc w:val="left"/>
      <w:pPr>
        <w:ind w:left="3600" w:hanging="360"/>
      </w:pPr>
      <w:rPr>
        <w:rFonts w:ascii="Courier New" w:hAnsi="Courier New" w:hint="default"/>
      </w:rPr>
    </w:lvl>
    <w:lvl w:ilvl="5" w:tplc="2F1E0DC6" w:tentative="1">
      <w:start w:val="1"/>
      <w:numFmt w:val="bullet"/>
      <w:lvlText w:val=""/>
      <w:lvlJc w:val="left"/>
      <w:pPr>
        <w:ind w:left="4320" w:hanging="360"/>
      </w:pPr>
      <w:rPr>
        <w:rFonts w:ascii="Wingdings" w:hAnsi="Wingdings" w:hint="default"/>
      </w:rPr>
    </w:lvl>
    <w:lvl w:ilvl="6" w:tplc="ABB0EE7E" w:tentative="1">
      <w:start w:val="1"/>
      <w:numFmt w:val="bullet"/>
      <w:lvlText w:val=""/>
      <w:lvlJc w:val="left"/>
      <w:pPr>
        <w:ind w:left="5040" w:hanging="360"/>
      </w:pPr>
      <w:rPr>
        <w:rFonts w:ascii="Symbol" w:hAnsi="Symbol" w:hint="default"/>
      </w:rPr>
    </w:lvl>
    <w:lvl w:ilvl="7" w:tplc="DA76672A" w:tentative="1">
      <w:start w:val="1"/>
      <w:numFmt w:val="bullet"/>
      <w:lvlText w:val="o"/>
      <w:lvlJc w:val="left"/>
      <w:pPr>
        <w:ind w:left="5760" w:hanging="360"/>
      </w:pPr>
      <w:rPr>
        <w:rFonts w:ascii="Courier New" w:hAnsi="Courier New" w:hint="default"/>
      </w:rPr>
    </w:lvl>
    <w:lvl w:ilvl="8" w:tplc="42D0AE3C" w:tentative="1">
      <w:start w:val="1"/>
      <w:numFmt w:val="bullet"/>
      <w:lvlText w:val=""/>
      <w:lvlJc w:val="left"/>
      <w:pPr>
        <w:ind w:left="6480" w:hanging="360"/>
      </w:pPr>
      <w:rPr>
        <w:rFonts w:ascii="Wingdings" w:hAnsi="Wingdings" w:hint="default"/>
      </w:rPr>
    </w:lvl>
  </w:abstractNum>
  <w:abstractNum w:abstractNumId="11" w15:restartNumberingAfterBreak="0">
    <w:nsid w:val="14AD567F"/>
    <w:multiLevelType w:val="multilevel"/>
    <w:tmpl w:val="1C5A1F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5174BCB"/>
    <w:multiLevelType w:val="multilevel"/>
    <w:tmpl w:val="DE0C3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59E747A"/>
    <w:multiLevelType w:val="multilevel"/>
    <w:tmpl w:val="256A95B4"/>
    <w:styleLink w:val="Outline"/>
    <w:lvl w:ilvl="0">
      <w:start w:val="1"/>
      <w:numFmt w:val="decimal"/>
      <w:lvlText w:val="Article %1 - "/>
      <w:lvlJc w:val="left"/>
      <w:pPr>
        <w:ind w:left="0" w:firstLine="283"/>
      </w:pPr>
    </w:lvl>
    <w:lvl w:ilvl="1">
      <w:start w:val="1"/>
      <w:numFmt w:val="decimal"/>
      <w:lvlText w:val="%1.%2 "/>
      <w:lvlJc w:val="left"/>
      <w:pPr>
        <w:ind w:left="0" w:firstLine="283"/>
      </w:pPr>
    </w:lvl>
    <w:lvl w:ilvl="2">
      <w:start w:val="1"/>
      <w:numFmt w:val="decimal"/>
      <w:lvlText w:val="%1.%2.%3 "/>
      <w:lvlJc w:val="left"/>
      <w:pPr>
        <w:ind w:left="0" w:firstLine="283"/>
      </w:pPr>
    </w:lvl>
    <w:lvl w:ilvl="3">
      <w:start w:val="1"/>
      <w:numFmt w:val="decimal"/>
      <w:lvlText w:val="%1.%2.%3.%4 "/>
      <w:lvlJc w:val="left"/>
      <w:pPr>
        <w:ind w:left="0" w:firstLine="283"/>
      </w:pPr>
    </w:lvl>
    <w:lvl w:ilvl="4">
      <w:start w:val="1"/>
      <w:numFmt w:val="decimal"/>
      <w:lvlText w:val="%1.%2.%3.%4.%5 "/>
      <w:lvlJc w:val="left"/>
      <w:pPr>
        <w:ind w:left="0" w:firstLine="283"/>
      </w:pPr>
    </w:lvl>
    <w:lvl w:ilvl="5">
      <w:start w:val="1"/>
      <w:numFmt w:val="decimal"/>
      <w:lvlText w:val="%1.%2.%3.%4.%5.%6 "/>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18B6453C"/>
    <w:multiLevelType w:val="multilevel"/>
    <w:tmpl w:val="AB06A0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A7B1A69"/>
    <w:multiLevelType w:val="multilevel"/>
    <w:tmpl w:val="DAEC11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ACB02E3"/>
    <w:multiLevelType w:val="multilevel"/>
    <w:tmpl w:val="B65EC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B7B7BC8"/>
    <w:multiLevelType w:val="multilevel"/>
    <w:tmpl w:val="DA4667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D5870CB"/>
    <w:multiLevelType w:val="multilevel"/>
    <w:tmpl w:val="E3E0A9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F472B0A"/>
    <w:multiLevelType w:val="multilevel"/>
    <w:tmpl w:val="D63EB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1A27790"/>
    <w:multiLevelType w:val="multilevel"/>
    <w:tmpl w:val="66761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2BC2E6B"/>
    <w:multiLevelType w:val="multilevel"/>
    <w:tmpl w:val="F6AA68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3FA5491"/>
    <w:multiLevelType w:val="multilevel"/>
    <w:tmpl w:val="05B0B4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4EE64C7"/>
    <w:multiLevelType w:val="multilevel"/>
    <w:tmpl w:val="E3B2AB02"/>
    <w:lvl w:ilvl="0">
      <w:start w:val="1"/>
      <w:numFmt w:val="bullet"/>
      <w:pStyle w:val="Puce10"/>
      <w:lvlText w:val="•"/>
      <w:lvlJc w:val="left"/>
      <w:pPr>
        <w:ind w:left="284" w:hanging="284"/>
      </w:pPr>
      <w:rPr>
        <w:rFonts w:ascii="Times New Roman" w:hAnsi="Times New Roman" w:cs="Times New Roman" w:hint="default"/>
        <w:color w:val="auto"/>
      </w:rPr>
    </w:lvl>
    <w:lvl w:ilvl="1">
      <w:start w:val="1"/>
      <w:numFmt w:val="bullet"/>
      <w:pStyle w:val="Puce20"/>
      <w:lvlText w:val="◦"/>
      <w:lvlJc w:val="left"/>
      <w:pPr>
        <w:ind w:left="567" w:hanging="283"/>
      </w:pPr>
      <w:rPr>
        <w:rFonts w:ascii="Times New Roman Gras" w:hAnsi="Times New Roman Gras" w:hint="default"/>
        <w:b/>
        <w:i w:val="0"/>
        <w:sz w:val="22"/>
      </w:rPr>
    </w:lvl>
    <w:lvl w:ilvl="2">
      <w:start w:val="1"/>
      <w:numFmt w:val="bullet"/>
      <w:pStyle w:val="Puce3"/>
      <w:lvlText w:val=""/>
      <w:lvlJc w:val="left"/>
      <w:pPr>
        <w:ind w:left="851" w:hanging="284"/>
      </w:pPr>
      <w:rPr>
        <w:rFonts w:ascii="Wingdings" w:hAnsi="Wingdings" w:hint="default"/>
      </w:rPr>
    </w:lvl>
    <w:lvl w:ilvl="3">
      <w:start w:val="1"/>
      <w:numFmt w:val="bullet"/>
      <w:pStyle w:val="Puce4"/>
      <w:lvlText w:val=""/>
      <w:lvlJc w:val="left"/>
      <w:pPr>
        <w:ind w:left="1134" w:hanging="283"/>
      </w:pPr>
      <w:rPr>
        <w:rFonts w:ascii="Symbol" w:hAnsi="Symbol" w:hint="default"/>
      </w:rPr>
    </w:lvl>
    <w:lvl w:ilvl="4">
      <w:start w:val="1"/>
      <w:numFmt w:val="bullet"/>
      <w:lvlText w:val=""/>
      <w:lvlJc w:val="left"/>
      <w:pPr>
        <w:ind w:left="1942" w:hanging="360"/>
      </w:pPr>
      <w:rPr>
        <w:rFonts w:ascii="Symbol" w:hAnsi="Symbol" w:hint="default"/>
      </w:rPr>
    </w:lvl>
    <w:lvl w:ilvl="5">
      <w:start w:val="1"/>
      <w:numFmt w:val="bullet"/>
      <w:lvlText w:val=""/>
      <w:lvlJc w:val="left"/>
      <w:pPr>
        <w:ind w:left="2302" w:hanging="360"/>
      </w:pPr>
      <w:rPr>
        <w:rFonts w:ascii="Wingdings" w:hAnsi="Wingdings" w:hint="default"/>
      </w:rPr>
    </w:lvl>
    <w:lvl w:ilvl="6">
      <w:start w:val="1"/>
      <w:numFmt w:val="bullet"/>
      <w:lvlText w:val=""/>
      <w:lvlJc w:val="left"/>
      <w:pPr>
        <w:ind w:left="2662" w:hanging="360"/>
      </w:pPr>
      <w:rPr>
        <w:rFonts w:ascii="Wingdings" w:hAnsi="Wingdings" w:hint="default"/>
      </w:rPr>
    </w:lvl>
    <w:lvl w:ilvl="7">
      <w:start w:val="1"/>
      <w:numFmt w:val="bullet"/>
      <w:lvlText w:val=""/>
      <w:lvlJc w:val="left"/>
      <w:pPr>
        <w:ind w:left="3022" w:hanging="360"/>
      </w:pPr>
      <w:rPr>
        <w:rFonts w:ascii="Symbol" w:hAnsi="Symbol" w:hint="default"/>
      </w:rPr>
    </w:lvl>
    <w:lvl w:ilvl="8">
      <w:start w:val="1"/>
      <w:numFmt w:val="bullet"/>
      <w:lvlText w:val=""/>
      <w:lvlJc w:val="left"/>
      <w:pPr>
        <w:ind w:left="3382" w:hanging="360"/>
      </w:pPr>
      <w:rPr>
        <w:rFonts w:ascii="Symbol" w:hAnsi="Symbol" w:hint="default"/>
      </w:rPr>
    </w:lvl>
  </w:abstractNum>
  <w:abstractNum w:abstractNumId="24" w15:restartNumberingAfterBreak="0">
    <w:nsid w:val="26AC5D58"/>
    <w:multiLevelType w:val="multilevel"/>
    <w:tmpl w:val="64462E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8AF08BE"/>
    <w:multiLevelType w:val="multilevel"/>
    <w:tmpl w:val="45843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9C7627E"/>
    <w:multiLevelType w:val="multilevel"/>
    <w:tmpl w:val="93E2CB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B594270"/>
    <w:multiLevelType w:val="multilevel"/>
    <w:tmpl w:val="0D0275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CF85849"/>
    <w:multiLevelType w:val="hybridMultilevel"/>
    <w:tmpl w:val="6608C5EC"/>
    <w:lvl w:ilvl="0" w:tplc="450414BE">
      <w:start w:val="1"/>
      <w:numFmt w:val="bullet"/>
      <w:pStyle w:val="CCTP-Puce2"/>
      <w:lvlText w:val=""/>
      <w:lvlJc w:val="left"/>
      <w:pPr>
        <w:ind w:left="720" w:hanging="360"/>
      </w:pPr>
      <w:rPr>
        <w:rFonts w:ascii="Wingdings" w:hAnsi="Wingdings" w:hint="default"/>
        <w:color w:val="E36C0A"/>
      </w:rPr>
    </w:lvl>
    <w:lvl w:ilvl="1" w:tplc="217AC21A">
      <w:start w:val="1"/>
      <w:numFmt w:val="bullet"/>
      <w:lvlText w:val="o"/>
      <w:lvlJc w:val="left"/>
      <w:pPr>
        <w:ind w:left="1440" w:hanging="360"/>
      </w:pPr>
      <w:rPr>
        <w:rFonts w:ascii="Courier New" w:hAnsi="Courier New" w:cs="Courier New" w:hint="default"/>
      </w:rPr>
    </w:lvl>
    <w:lvl w:ilvl="2" w:tplc="FAA04FAA" w:tentative="1">
      <w:start w:val="1"/>
      <w:numFmt w:val="bullet"/>
      <w:lvlText w:val=""/>
      <w:lvlJc w:val="left"/>
      <w:pPr>
        <w:ind w:left="2160" w:hanging="360"/>
      </w:pPr>
      <w:rPr>
        <w:rFonts w:ascii="Wingdings" w:hAnsi="Wingdings" w:hint="default"/>
      </w:rPr>
    </w:lvl>
    <w:lvl w:ilvl="3" w:tplc="7B4A2230" w:tentative="1">
      <w:start w:val="1"/>
      <w:numFmt w:val="bullet"/>
      <w:lvlText w:val=""/>
      <w:lvlJc w:val="left"/>
      <w:pPr>
        <w:ind w:left="2880" w:hanging="360"/>
      </w:pPr>
      <w:rPr>
        <w:rFonts w:ascii="Symbol" w:hAnsi="Symbol" w:hint="default"/>
      </w:rPr>
    </w:lvl>
    <w:lvl w:ilvl="4" w:tplc="ECF6273A" w:tentative="1">
      <w:start w:val="1"/>
      <w:numFmt w:val="bullet"/>
      <w:lvlText w:val="o"/>
      <w:lvlJc w:val="left"/>
      <w:pPr>
        <w:ind w:left="3600" w:hanging="360"/>
      </w:pPr>
      <w:rPr>
        <w:rFonts w:ascii="Courier New" w:hAnsi="Courier New" w:cs="Courier New" w:hint="default"/>
      </w:rPr>
    </w:lvl>
    <w:lvl w:ilvl="5" w:tplc="29B42F94" w:tentative="1">
      <w:start w:val="1"/>
      <w:numFmt w:val="bullet"/>
      <w:lvlText w:val=""/>
      <w:lvlJc w:val="left"/>
      <w:pPr>
        <w:ind w:left="4320" w:hanging="360"/>
      </w:pPr>
      <w:rPr>
        <w:rFonts w:ascii="Wingdings" w:hAnsi="Wingdings" w:hint="default"/>
      </w:rPr>
    </w:lvl>
    <w:lvl w:ilvl="6" w:tplc="B4AA7944" w:tentative="1">
      <w:start w:val="1"/>
      <w:numFmt w:val="bullet"/>
      <w:lvlText w:val=""/>
      <w:lvlJc w:val="left"/>
      <w:pPr>
        <w:ind w:left="5040" w:hanging="360"/>
      </w:pPr>
      <w:rPr>
        <w:rFonts w:ascii="Symbol" w:hAnsi="Symbol" w:hint="default"/>
      </w:rPr>
    </w:lvl>
    <w:lvl w:ilvl="7" w:tplc="A558C390" w:tentative="1">
      <w:start w:val="1"/>
      <w:numFmt w:val="bullet"/>
      <w:lvlText w:val="o"/>
      <w:lvlJc w:val="left"/>
      <w:pPr>
        <w:ind w:left="5760" w:hanging="360"/>
      </w:pPr>
      <w:rPr>
        <w:rFonts w:ascii="Courier New" w:hAnsi="Courier New" w:cs="Courier New" w:hint="default"/>
      </w:rPr>
    </w:lvl>
    <w:lvl w:ilvl="8" w:tplc="0B2630BA" w:tentative="1">
      <w:start w:val="1"/>
      <w:numFmt w:val="bullet"/>
      <w:lvlText w:val=""/>
      <w:lvlJc w:val="left"/>
      <w:pPr>
        <w:ind w:left="6480" w:hanging="360"/>
      </w:pPr>
      <w:rPr>
        <w:rFonts w:ascii="Wingdings" w:hAnsi="Wingdings" w:hint="default"/>
      </w:rPr>
    </w:lvl>
  </w:abstractNum>
  <w:abstractNum w:abstractNumId="29" w15:restartNumberingAfterBreak="0">
    <w:nsid w:val="2EE007FE"/>
    <w:multiLevelType w:val="multilevel"/>
    <w:tmpl w:val="AC163A9C"/>
    <w:styleLink w:val="List1"/>
    <w:lvl w:ilvl="0">
      <w:numFmt w:val="bullet"/>
      <w:lvlText w:val=""/>
      <w:lvlJc w:val="left"/>
      <w:pPr>
        <w:ind w:left="283" w:hanging="283"/>
      </w:pPr>
      <w:rPr>
        <w:rFonts w:ascii="Wingdings 2" w:eastAsia="OpenSymbol" w:hAnsi="Wingdings 2" w:cs="OpenSymbol"/>
      </w:rPr>
    </w:lvl>
    <w:lvl w:ilvl="1">
      <w:numFmt w:val="bullet"/>
      <w:lvlText w:val="–"/>
      <w:lvlJc w:val="left"/>
      <w:pPr>
        <w:ind w:left="567" w:hanging="284"/>
      </w:pPr>
      <w:rPr>
        <w:rFonts w:ascii="Arial" w:eastAsia="OpenSymbol" w:hAnsi="Arial" w:cs="OpenSymbol"/>
      </w:rPr>
    </w:lvl>
    <w:lvl w:ilvl="2">
      <w:numFmt w:val="bullet"/>
      <w:lvlText w:val=""/>
      <w:lvlJc w:val="left"/>
      <w:pPr>
        <w:ind w:left="850" w:hanging="283"/>
      </w:pPr>
      <w:rPr>
        <w:rFonts w:ascii="Wingdings 3" w:eastAsia="OpenSymbol" w:hAnsi="Wingdings 3" w:cs="OpenSymbol"/>
      </w:rPr>
    </w:lvl>
    <w:lvl w:ilvl="3">
      <w:numFmt w:val="bullet"/>
      <w:lvlText w:val="▫"/>
      <w:lvlJc w:val="left"/>
      <w:pPr>
        <w:ind w:left="1134" w:hanging="284"/>
      </w:pPr>
      <w:rPr>
        <w:rFonts w:ascii="Arial" w:eastAsia="OpenSymbol" w:hAnsi="Arial" w:cs="OpenSymbol"/>
      </w:rPr>
    </w:lvl>
    <w:lvl w:ilvl="4">
      <w:numFmt w:val="bullet"/>
      <w:lvlText w:val="▪"/>
      <w:lvlJc w:val="left"/>
      <w:pPr>
        <w:ind w:left="1134" w:hanging="227"/>
      </w:pPr>
      <w:rPr>
        <w:rFonts w:ascii="Segoe UI" w:eastAsia="OpenSymbol" w:hAnsi="Segoe UI" w:cs="OpenSymbol"/>
      </w:rPr>
    </w:lvl>
    <w:lvl w:ilvl="5">
      <w:numFmt w:val="bullet"/>
      <w:lvlText w:val="▪"/>
      <w:lvlJc w:val="left"/>
      <w:pPr>
        <w:ind w:left="1361" w:hanging="227"/>
      </w:pPr>
      <w:rPr>
        <w:rFonts w:ascii="Segoe UI" w:eastAsia="OpenSymbol" w:hAnsi="Segoe UI" w:cs="OpenSymbol"/>
      </w:rPr>
    </w:lvl>
    <w:lvl w:ilvl="6">
      <w:numFmt w:val="bullet"/>
      <w:lvlText w:val="▪"/>
      <w:lvlJc w:val="left"/>
      <w:pPr>
        <w:ind w:left="1587" w:hanging="227"/>
      </w:pPr>
      <w:rPr>
        <w:rFonts w:ascii="Segoe UI" w:eastAsia="OpenSymbol" w:hAnsi="Segoe UI" w:cs="OpenSymbol"/>
      </w:rPr>
    </w:lvl>
    <w:lvl w:ilvl="7">
      <w:numFmt w:val="bullet"/>
      <w:lvlText w:val="▪"/>
      <w:lvlJc w:val="left"/>
      <w:pPr>
        <w:ind w:left="1814" w:hanging="227"/>
      </w:pPr>
      <w:rPr>
        <w:rFonts w:ascii="Segoe UI" w:eastAsia="OpenSymbol" w:hAnsi="Segoe UI" w:cs="OpenSymbol"/>
      </w:rPr>
    </w:lvl>
    <w:lvl w:ilvl="8">
      <w:numFmt w:val="bullet"/>
      <w:lvlText w:val="▪"/>
      <w:lvlJc w:val="left"/>
      <w:pPr>
        <w:ind w:left="2041" w:hanging="227"/>
      </w:pPr>
      <w:rPr>
        <w:rFonts w:ascii="Segoe UI" w:eastAsia="OpenSymbol" w:hAnsi="Segoe UI" w:cs="OpenSymbol"/>
      </w:rPr>
    </w:lvl>
  </w:abstractNum>
  <w:abstractNum w:abstractNumId="30" w15:restartNumberingAfterBreak="0">
    <w:nsid w:val="32743B7F"/>
    <w:multiLevelType w:val="multilevel"/>
    <w:tmpl w:val="76F866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33D57AF"/>
    <w:multiLevelType w:val="multilevel"/>
    <w:tmpl w:val="2E98D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67C645B"/>
    <w:multiLevelType w:val="multilevel"/>
    <w:tmpl w:val="A47C99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373E1740"/>
    <w:multiLevelType w:val="multilevel"/>
    <w:tmpl w:val="46F6C3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74B755D"/>
    <w:multiLevelType w:val="multilevel"/>
    <w:tmpl w:val="75FCC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AE530F8"/>
    <w:multiLevelType w:val="multilevel"/>
    <w:tmpl w:val="BA5AA4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B2D6182"/>
    <w:multiLevelType w:val="multilevel"/>
    <w:tmpl w:val="1C9A80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B9469AF"/>
    <w:multiLevelType w:val="multilevel"/>
    <w:tmpl w:val="45567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D8A0B01"/>
    <w:multiLevelType w:val="multilevel"/>
    <w:tmpl w:val="882461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FE4610F"/>
    <w:multiLevelType w:val="multilevel"/>
    <w:tmpl w:val="957EAF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0CA43E1"/>
    <w:multiLevelType w:val="hybridMultilevel"/>
    <w:tmpl w:val="A484C760"/>
    <w:lvl w:ilvl="0" w:tplc="8A74FB3C">
      <w:start w:val="1"/>
      <w:numFmt w:val="bullet"/>
      <w:pStyle w:val="CCTP-Puce3"/>
      <w:lvlText w:val="o"/>
      <w:lvlJc w:val="left"/>
      <w:pPr>
        <w:ind w:left="2203" w:hanging="360"/>
      </w:pPr>
      <w:rPr>
        <w:rFonts w:ascii="Courier New" w:hAnsi="Courier New" w:cs="Courier New" w:hint="default"/>
      </w:rPr>
    </w:lvl>
    <w:lvl w:ilvl="1" w:tplc="CB644472">
      <w:start w:val="1"/>
      <w:numFmt w:val="bullet"/>
      <w:lvlText w:val="o"/>
      <w:lvlJc w:val="left"/>
      <w:pPr>
        <w:ind w:left="2923" w:hanging="360"/>
      </w:pPr>
      <w:rPr>
        <w:rFonts w:ascii="Courier New" w:hAnsi="Courier New" w:cs="Courier New" w:hint="default"/>
      </w:rPr>
    </w:lvl>
    <w:lvl w:ilvl="2" w:tplc="50B45B20" w:tentative="1">
      <w:start w:val="1"/>
      <w:numFmt w:val="bullet"/>
      <w:lvlText w:val=""/>
      <w:lvlJc w:val="left"/>
      <w:pPr>
        <w:ind w:left="3643" w:hanging="360"/>
      </w:pPr>
      <w:rPr>
        <w:rFonts w:ascii="Wingdings" w:hAnsi="Wingdings" w:hint="default"/>
      </w:rPr>
    </w:lvl>
    <w:lvl w:ilvl="3" w:tplc="63089316" w:tentative="1">
      <w:start w:val="1"/>
      <w:numFmt w:val="bullet"/>
      <w:lvlText w:val=""/>
      <w:lvlJc w:val="left"/>
      <w:pPr>
        <w:ind w:left="4363" w:hanging="360"/>
      </w:pPr>
      <w:rPr>
        <w:rFonts w:ascii="Symbol" w:hAnsi="Symbol" w:hint="default"/>
      </w:rPr>
    </w:lvl>
    <w:lvl w:ilvl="4" w:tplc="5A7CCA38" w:tentative="1">
      <w:start w:val="1"/>
      <w:numFmt w:val="bullet"/>
      <w:lvlText w:val="o"/>
      <w:lvlJc w:val="left"/>
      <w:pPr>
        <w:ind w:left="5083" w:hanging="360"/>
      </w:pPr>
      <w:rPr>
        <w:rFonts w:ascii="Courier New" w:hAnsi="Courier New" w:cs="Courier New" w:hint="default"/>
      </w:rPr>
    </w:lvl>
    <w:lvl w:ilvl="5" w:tplc="421C7D44" w:tentative="1">
      <w:start w:val="1"/>
      <w:numFmt w:val="bullet"/>
      <w:lvlText w:val=""/>
      <w:lvlJc w:val="left"/>
      <w:pPr>
        <w:ind w:left="5803" w:hanging="360"/>
      </w:pPr>
      <w:rPr>
        <w:rFonts w:ascii="Wingdings" w:hAnsi="Wingdings" w:hint="default"/>
      </w:rPr>
    </w:lvl>
    <w:lvl w:ilvl="6" w:tplc="2A5C559E" w:tentative="1">
      <w:start w:val="1"/>
      <w:numFmt w:val="bullet"/>
      <w:lvlText w:val=""/>
      <w:lvlJc w:val="left"/>
      <w:pPr>
        <w:ind w:left="6523" w:hanging="360"/>
      </w:pPr>
      <w:rPr>
        <w:rFonts w:ascii="Symbol" w:hAnsi="Symbol" w:hint="default"/>
      </w:rPr>
    </w:lvl>
    <w:lvl w:ilvl="7" w:tplc="FFE0F20A" w:tentative="1">
      <w:start w:val="1"/>
      <w:numFmt w:val="bullet"/>
      <w:lvlText w:val="o"/>
      <w:lvlJc w:val="left"/>
      <w:pPr>
        <w:ind w:left="7243" w:hanging="360"/>
      </w:pPr>
      <w:rPr>
        <w:rFonts w:ascii="Courier New" w:hAnsi="Courier New" w:cs="Courier New" w:hint="default"/>
      </w:rPr>
    </w:lvl>
    <w:lvl w:ilvl="8" w:tplc="0922A846" w:tentative="1">
      <w:start w:val="1"/>
      <w:numFmt w:val="bullet"/>
      <w:lvlText w:val=""/>
      <w:lvlJc w:val="left"/>
      <w:pPr>
        <w:ind w:left="7963" w:hanging="360"/>
      </w:pPr>
      <w:rPr>
        <w:rFonts w:ascii="Wingdings" w:hAnsi="Wingdings" w:hint="default"/>
      </w:rPr>
    </w:lvl>
  </w:abstractNum>
  <w:abstractNum w:abstractNumId="41" w15:restartNumberingAfterBreak="0">
    <w:nsid w:val="41981F90"/>
    <w:multiLevelType w:val="multilevel"/>
    <w:tmpl w:val="318AD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41B794F"/>
    <w:multiLevelType w:val="multilevel"/>
    <w:tmpl w:val="337223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471C2FD4"/>
    <w:multiLevelType w:val="multilevel"/>
    <w:tmpl w:val="1C6CD0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98E20C2"/>
    <w:multiLevelType w:val="hybridMultilevel"/>
    <w:tmpl w:val="D248C824"/>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4A5B377F"/>
    <w:multiLevelType w:val="multilevel"/>
    <w:tmpl w:val="9B3CCB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4B565456"/>
    <w:multiLevelType w:val="hybridMultilevel"/>
    <w:tmpl w:val="5EAC514E"/>
    <w:lvl w:ilvl="0" w:tplc="8EC245E2">
      <w:numFmt w:val="bullet"/>
      <w:lvlText w:val=""/>
      <w:lvlJc w:val="left"/>
      <w:pPr>
        <w:ind w:left="720" w:hanging="360"/>
      </w:pPr>
      <w:rPr>
        <w:rFonts w:ascii="Symbol" w:eastAsia="Times New Roman" w:hAnsi="Symbol"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4CCE3A1B"/>
    <w:multiLevelType w:val="hybridMultilevel"/>
    <w:tmpl w:val="4A60DA0E"/>
    <w:lvl w:ilvl="0" w:tplc="4342AE32">
      <w:numFmt w:val="bullet"/>
      <w:lvlText w:val="-"/>
      <w:lvlJc w:val="left"/>
      <w:pPr>
        <w:ind w:left="720" w:hanging="360"/>
      </w:pPr>
      <w:rPr>
        <w:rFonts w:ascii="Marianne" w:eastAsia="Times New Roman" w:hAnsi="Marianne"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4DA6183E"/>
    <w:multiLevelType w:val="hybridMultilevel"/>
    <w:tmpl w:val="81F4F45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4E7649BF"/>
    <w:multiLevelType w:val="multilevel"/>
    <w:tmpl w:val="B14EA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50E3605E"/>
    <w:multiLevelType w:val="multilevel"/>
    <w:tmpl w:val="737A91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529145A5"/>
    <w:multiLevelType w:val="multilevel"/>
    <w:tmpl w:val="16A08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550F6AFA"/>
    <w:multiLevelType w:val="multilevel"/>
    <w:tmpl w:val="C02A83EA"/>
    <w:lvl w:ilvl="0">
      <w:start w:val="1"/>
      <w:numFmt w:val="decimal"/>
      <w:pStyle w:val="Titre1"/>
      <w:lvlText w:val="Article %1."/>
      <w:lvlJc w:val="left"/>
      <w:pPr>
        <w:ind w:left="2912" w:hanging="360"/>
      </w:pPr>
      <w:rPr>
        <w:rFonts w:hint="default"/>
        <w:sz w:val="28"/>
      </w:rPr>
    </w:lvl>
    <w:lvl w:ilvl="1">
      <w:start w:val="1"/>
      <w:numFmt w:val="decimal"/>
      <w:pStyle w:val="Titre2"/>
      <w:lvlText w:val="%1.%2."/>
      <w:lvlJc w:val="left"/>
      <w:pPr>
        <w:ind w:left="2984" w:hanging="432"/>
      </w:pPr>
    </w:lvl>
    <w:lvl w:ilvl="2">
      <w:start w:val="1"/>
      <w:numFmt w:val="decimal"/>
      <w:pStyle w:val="Titre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58EA582E"/>
    <w:multiLevelType w:val="hybridMultilevel"/>
    <w:tmpl w:val="30963D8A"/>
    <w:lvl w:ilvl="0" w:tplc="341C5DBC">
      <w:start w:val="1"/>
      <w:numFmt w:val="bullet"/>
      <w:lvlText w:val="o"/>
      <w:lvlJc w:val="left"/>
      <w:pPr>
        <w:ind w:left="2203" w:hanging="360"/>
      </w:pPr>
      <w:rPr>
        <w:rFonts w:ascii="Courier New" w:hAnsi="Courier New" w:cs="Courier New" w:hint="default"/>
      </w:rPr>
    </w:lvl>
    <w:lvl w:ilvl="1" w:tplc="60F89AF6">
      <w:start w:val="1"/>
      <w:numFmt w:val="bullet"/>
      <w:pStyle w:val="CCTP-Puce4"/>
      <w:lvlText w:val="-"/>
      <w:lvlJc w:val="left"/>
      <w:pPr>
        <w:ind w:left="2923" w:hanging="360"/>
      </w:pPr>
      <w:rPr>
        <w:rFonts w:ascii="Century Schoolbook" w:eastAsia="Times New Roman" w:hAnsi="Century Schoolbook" w:cs="Calibri" w:hint="default"/>
      </w:rPr>
    </w:lvl>
    <w:lvl w:ilvl="2" w:tplc="4C221378" w:tentative="1">
      <w:start w:val="1"/>
      <w:numFmt w:val="bullet"/>
      <w:lvlText w:val=""/>
      <w:lvlJc w:val="left"/>
      <w:pPr>
        <w:ind w:left="3643" w:hanging="360"/>
      </w:pPr>
      <w:rPr>
        <w:rFonts w:ascii="Wingdings" w:hAnsi="Wingdings" w:hint="default"/>
      </w:rPr>
    </w:lvl>
    <w:lvl w:ilvl="3" w:tplc="30AC90E0" w:tentative="1">
      <w:start w:val="1"/>
      <w:numFmt w:val="bullet"/>
      <w:lvlText w:val=""/>
      <w:lvlJc w:val="left"/>
      <w:pPr>
        <w:ind w:left="4363" w:hanging="360"/>
      </w:pPr>
      <w:rPr>
        <w:rFonts w:ascii="Symbol" w:hAnsi="Symbol" w:hint="default"/>
      </w:rPr>
    </w:lvl>
    <w:lvl w:ilvl="4" w:tplc="4E78C16C" w:tentative="1">
      <w:start w:val="1"/>
      <w:numFmt w:val="bullet"/>
      <w:lvlText w:val="o"/>
      <w:lvlJc w:val="left"/>
      <w:pPr>
        <w:ind w:left="5083" w:hanging="360"/>
      </w:pPr>
      <w:rPr>
        <w:rFonts w:ascii="Courier New" w:hAnsi="Courier New" w:cs="Courier New" w:hint="default"/>
      </w:rPr>
    </w:lvl>
    <w:lvl w:ilvl="5" w:tplc="BE6A7F08" w:tentative="1">
      <w:start w:val="1"/>
      <w:numFmt w:val="bullet"/>
      <w:lvlText w:val=""/>
      <w:lvlJc w:val="left"/>
      <w:pPr>
        <w:ind w:left="5803" w:hanging="360"/>
      </w:pPr>
      <w:rPr>
        <w:rFonts w:ascii="Wingdings" w:hAnsi="Wingdings" w:hint="default"/>
      </w:rPr>
    </w:lvl>
    <w:lvl w:ilvl="6" w:tplc="DBC4A770" w:tentative="1">
      <w:start w:val="1"/>
      <w:numFmt w:val="bullet"/>
      <w:lvlText w:val=""/>
      <w:lvlJc w:val="left"/>
      <w:pPr>
        <w:ind w:left="6523" w:hanging="360"/>
      </w:pPr>
      <w:rPr>
        <w:rFonts w:ascii="Symbol" w:hAnsi="Symbol" w:hint="default"/>
      </w:rPr>
    </w:lvl>
    <w:lvl w:ilvl="7" w:tplc="07E66208" w:tentative="1">
      <w:start w:val="1"/>
      <w:numFmt w:val="bullet"/>
      <w:lvlText w:val="o"/>
      <w:lvlJc w:val="left"/>
      <w:pPr>
        <w:ind w:left="7243" w:hanging="360"/>
      </w:pPr>
      <w:rPr>
        <w:rFonts w:ascii="Courier New" w:hAnsi="Courier New" w:cs="Courier New" w:hint="default"/>
      </w:rPr>
    </w:lvl>
    <w:lvl w:ilvl="8" w:tplc="69FEBBEA" w:tentative="1">
      <w:start w:val="1"/>
      <w:numFmt w:val="bullet"/>
      <w:lvlText w:val=""/>
      <w:lvlJc w:val="left"/>
      <w:pPr>
        <w:ind w:left="7963" w:hanging="360"/>
      </w:pPr>
      <w:rPr>
        <w:rFonts w:ascii="Wingdings" w:hAnsi="Wingdings" w:hint="default"/>
      </w:rPr>
    </w:lvl>
  </w:abstractNum>
  <w:abstractNum w:abstractNumId="54" w15:restartNumberingAfterBreak="0">
    <w:nsid w:val="594910CD"/>
    <w:multiLevelType w:val="hybridMultilevel"/>
    <w:tmpl w:val="53380BD2"/>
    <w:lvl w:ilvl="0" w:tplc="CBE81F2C">
      <w:start w:val="1"/>
      <w:numFmt w:val="bullet"/>
      <w:pStyle w:val="CCTP-Puce1"/>
      <w:lvlText w:val=""/>
      <w:lvlJc w:val="left"/>
      <w:pPr>
        <w:ind w:left="360" w:hanging="360"/>
      </w:pPr>
      <w:rPr>
        <w:rFonts w:ascii="Symbol" w:hAnsi="Symbol" w:hint="default"/>
      </w:rPr>
    </w:lvl>
    <w:lvl w:ilvl="1" w:tplc="62D2678C">
      <w:start w:val="1"/>
      <w:numFmt w:val="bullet"/>
      <w:lvlText w:val=""/>
      <w:lvlJc w:val="left"/>
      <w:pPr>
        <w:ind w:left="1080" w:hanging="360"/>
      </w:pPr>
      <w:rPr>
        <w:rFonts w:ascii="Wingdings" w:hAnsi="Wingdings" w:hint="default"/>
      </w:rPr>
    </w:lvl>
    <w:lvl w:ilvl="2" w:tplc="FF9A5E5A" w:tentative="1">
      <w:start w:val="1"/>
      <w:numFmt w:val="bullet"/>
      <w:lvlText w:val=""/>
      <w:lvlJc w:val="left"/>
      <w:pPr>
        <w:ind w:left="1800" w:hanging="360"/>
      </w:pPr>
      <w:rPr>
        <w:rFonts w:ascii="Wingdings" w:hAnsi="Wingdings" w:hint="default"/>
      </w:rPr>
    </w:lvl>
    <w:lvl w:ilvl="3" w:tplc="365E1268" w:tentative="1">
      <w:start w:val="1"/>
      <w:numFmt w:val="bullet"/>
      <w:lvlText w:val=""/>
      <w:lvlJc w:val="left"/>
      <w:pPr>
        <w:ind w:left="2520" w:hanging="360"/>
      </w:pPr>
      <w:rPr>
        <w:rFonts w:ascii="Symbol" w:hAnsi="Symbol" w:hint="default"/>
      </w:rPr>
    </w:lvl>
    <w:lvl w:ilvl="4" w:tplc="79727F90" w:tentative="1">
      <w:start w:val="1"/>
      <w:numFmt w:val="bullet"/>
      <w:lvlText w:val="o"/>
      <w:lvlJc w:val="left"/>
      <w:pPr>
        <w:ind w:left="3240" w:hanging="360"/>
      </w:pPr>
      <w:rPr>
        <w:rFonts w:ascii="Courier New" w:hAnsi="Courier New" w:cs="Courier New" w:hint="default"/>
      </w:rPr>
    </w:lvl>
    <w:lvl w:ilvl="5" w:tplc="4A88CEBA" w:tentative="1">
      <w:start w:val="1"/>
      <w:numFmt w:val="bullet"/>
      <w:lvlText w:val=""/>
      <w:lvlJc w:val="left"/>
      <w:pPr>
        <w:ind w:left="3960" w:hanging="360"/>
      </w:pPr>
      <w:rPr>
        <w:rFonts w:ascii="Wingdings" w:hAnsi="Wingdings" w:hint="default"/>
      </w:rPr>
    </w:lvl>
    <w:lvl w:ilvl="6" w:tplc="3CCE1AEA" w:tentative="1">
      <w:start w:val="1"/>
      <w:numFmt w:val="bullet"/>
      <w:lvlText w:val=""/>
      <w:lvlJc w:val="left"/>
      <w:pPr>
        <w:ind w:left="4680" w:hanging="360"/>
      </w:pPr>
      <w:rPr>
        <w:rFonts w:ascii="Symbol" w:hAnsi="Symbol" w:hint="default"/>
      </w:rPr>
    </w:lvl>
    <w:lvl w:ilvl="7" w:tplc="0D4804AE" w:tentative="1">
      <w:start w:val="1"/>
      <w:numFmt w:val="bullet"/>
      <w:lvlText w:val="o"/>
      <w:lvlJc w:val="left"/>
      <w:pPr>
        <w:ind w:left="5400" w:hanging="360"/>
      </w:pPr>
      <w:rPr>
        <w:rFonts w:ascii="Courier New" w:hAnsi="Courier New" w:cs="Courier New" w:hint="default"/>
      </w:rPr>
    </w:lvl>
    <w:lvl w:ilvl="8" w:tplc="C0948FB0" w:tentative="1">
      <w:start w:val="1"/>
      <w:numFmt w:val="bullet"/>
      <w:lvlText w:val=""/>
      <w:lvlJc w:val="left"/>
      <w:pPr>
        <w:ind w:left="6120" w:hanging="360"/>
      </w:pPr>
      <w:rPr>
        <w:rFonts w:ascii="Wingdings" w:hAnsi="Wingdings" w:hint="default"/>
      </w:rPr>
    </w:lvl>
  </w:abstractNum>
  <w:abstractNum w:abstractNumId="55" w15:restartNumberingAfterBreak="0">
    <w:nsid w:val="5BEB7D31"/>
    <w:multiLevelType w:val="hybridMultilevel"/>
    <w:tmpl w:val="6AE8BB7C"/>
    <w:lvl w:ilvl="0" w:tplc="F4920BBE">
      <w:start w:val="1"/>
      <w:numFmt w:val="bullet"/>
      <w:pStyle w:val="Puces"/>
      <w:lvlText w:val=""/>
      <w:lvlJc w:val="left"/>
      <w:pPr>
        <w:ind w:left="720" w:hanging="360"/>
      </w:pPr>
      <w:rPr>
        <w:rFonts w:ascii="Wingdings" w:hAnsi="Wingdings" w:hint="default"/>
      </w:rPr>
    </w:lvl>
    <w:lvl w:ilvl="1" w:tplc="B5029954">
      <w:start w:val="1"/>
      <w:numFmt w:val="bullet"/>
      <w:lvlText w:val="o"/>
      <w:lvlJc w:val="left"/>
      <w:pPr>
        <w:ind w:left="1440" w:hanging="360"/>
      </w:pPr>
      <w:rPr>
        <w:rFonts w:ascii="Courier New" w:hAnsi="Courier New" w:cs="Tahoma" w:hint="default"/>
      </w:rPr>
    </w:lvl>
    <w:lvl w:ilvl="2" w:tplc="C83AD334">
      <w:start w:val="1"/>
      <w:numFmt w:val="bullet"/>
      <w:lvlText w:val=""/>
      <w:lvlJc w:val="left"/>
      <w:pPr>
        <w:ind w:left="2160" w:hanging="360"/>
      </w:pPr>
      <w:rPr>
        <w:rFonts w:ascii="Wingdings" w:hAnsi="Wingdings" w:hint="default"/>
      </w:rPr>
    </w:lvl>
    <w:lvl w:ilvl="3" w:tplc="E9F4F4CE" w:tentative="1">
      <w:start w:val="1"/>
      <w:numFmt w:val="bullet"/>
      <w:lvlText w:val=""/>
      <w:lvlJc w:val="left"/>
      <w:pPr>
        <w:ind w:left="2880" w:hanging="360"/>
      </w:pPr>
      <w:rPr>
        <w:rFonts w:ascii="Symbol" w:hAnsi="Symbol" w:hint="default"/>
      </w:rPr>
    </w:lvl>
    <w:lvl w:ilvl="4" w:tplc="3B6E7C64" w:tentative="1">
      <w:start w:val="1"/>
      <w:numFmt w:val="bullet"/>
      <w:lvlText w:val="o"/>
      <w:lvlJc w:val="left"/>
      <w:pPr>
        <w:ind w:left="3600" w:hanging="360"/>
      </w:pPr>
      <w:rPr>
        <w:rFonts w:ascii="Courier New" w:hAnsi="Courier New" w:cs="Tahoma" w:hint="default"/>
      </w:rPr>
    </w:lvl>
    <w:lvl w:ilvl="5" w:tplc="78A4CE76" w:tentative="1">
      <w:start w:val="1"/>
      <w:numFmt w:val="bullet"/>
      <w:lvlText w:val=""/>
      <w:lvlJc w:val="left"/>
      <w:pPr>
        <w:ind w:left="4320" w:hanging="360"/>
      </w:pPr>
      <w:rPr>
        <w:rFonts w:ascii="Wingdings" w:hAnsi="Wingdings" w:hint="default"/>
      </w:rPr>
    </w:lvl>
    <w:lvl w:ilvl="6" w:tplc="2658428A" w:tentative="1">
      <w:start w:val="1"/>
      <w:numFmt w:val="bullet"/>
      <w:lvlText w:val=""/>
      <w:lvlJc w:val="left"/>
      <w:pPr>
        <w:ind w:left="5040" w:hanging="360"/>
      </w:pPr>
      <w:rPr>
        <w:rFonts w:ascii="Symbol" w:hAnsi="Symbol" w:hint="default"/>
      </w:rPr>
    </w:lvl>
    <w:lvl w:ilvl="7" w:tplc="0AF0FA8A" w:tentative="1">
      <w:start w:val="1"/>
      <w:numFmt w:val="bullet"/>
      <w:lvlText w:val="o"/>
      <w:lvlJc w:val="left"/>
      <w:pPr>
        <w:ind w:left="5760" w:hanging="360"/>
      </w:pPr>
      <w:rPr>
        <w:rFonts w:ascii="Courier New" w:hAnsi="Courier New" w:cs="Tahoma" w:hint="default"/>
      </w:rPr>
    </w:lvl>
    <w:lvl w:ilvl="8" w:tplc="327C3E9E" w:tentative="1">
      <w:start w:val="1"/>
      <w:numFmt w:val="bullet"/>
      <w:lvlText w:val=""/>
      <w:lvlJc w:val="left"/>
      <w:pPr>
        <w:ind w:left="6480" w:hanging="360"/>
      </w:pPr>
      <w:rPr>
        <w:rFonts w:ascii="Wingdings" w:hAnsi="Wingdings" w:hint="default"/>
      </w:rPr>
    </w:lvl>
  </w:abstractNum>
  <w:abstractNum w:abstractNumId="56" w15:restartNumberingAfterBreak="0">
    <w:nsid w:val="5DE03746"/>
    <w:multiLevelType w:val="multilevel"/>
    <w:tmpl w:val="6AA80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5E825D18"/>
    <w:multiLevelType w:val="multilevel"/>
    <w:tmpl w:val="3FB6BB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5FB90EF5"/>
    <w:multiLevelType w:val="multilevel"/>
    <w:tmpl w:val="2242B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61067CF6"/>
    <w:multiLevelType w:val="multilevel"/>
    <w:tmpl w:val="7A4C32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623A1576"/>
    <w:multiLevelType w:val="multilevel"/>
    <w:tmpl w:val="25BE69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62837D1A"/>
    <w:multiLevelType w:val="multilevel"/>
    <w:tmpl w:val="64629E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65EA7D45"/>
    <w:multiLevelType w:val="multilevel"/>
    <w:tmpl w:val="366A10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69A82D2B"/>
    <w:multiLevelType w:val="multilevel"/>
    <w:tmpl w:val="2D92C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6C302D45"/>
    <w:multiLevelType w:val="multilevel"/>
    <w:tmpl w:val="E3223B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6CB22EAB"/>
    <w:multiLevelType w:val="multilevel"/>
    <w:tmpl w:val="36B297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6CF66E3B"/>
    <w:multiLevelType w:val="multilevel"/>
    <w:tmpl w:val="3DDEEB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6E31173E"/>
    <w:multiLevelType w:val="multilevel"/>
    <w:tmpl w:val="D6D06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6E7425DA"/>
    <w:multiLevelType w:val="multilevel"/>
    <w:tmpl w:val="A282F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6F6F3B80"/>
    <w:multiLevelType w:val="hybridMultilevel"/>
    <w:tmpl w:val="0F1AC316"/>
    <w:lvl w:ilvl="0" w:tplc="1E447B30">
      <w:start w:val="1"/>
      <w:numFmt w:val="bullet"/>
      <w:pStyle w:val="P2puceter"/>
      <w:lvlText w:val=""/>
      <w:lvlJc w:val="left"/>
      <w:pPr>
        <w:tabs>
          <w:tab w:val="num" w:pos="1418"/>
        </w:tabs>
        <w:ind w:left="1418" w:hanging="284"/>
      </w:pPr>
      <w:rPr>
        <w:rFonts w:ascii="Wingdings" w:hAnsi="Wingdings" w:hint="default"/>
        <w:color w:val="auto"/>
      </w:rPr>
    </w:lvl>
    <w:lvl w:ilvl="1" w:tplc="831EB094">
      <w:start w:val="1"/>
      <w:numFmt w:val="bullet"/>
      <w:lvlText w:val="o"/>
      <w:lvlJc w:val="left"/>
      <w:pPr>
        <w:tabs>
          <w:tab w:val="num" w:pos="2007"/>
        </w:tabs>
        <w:ind w:left="2007" w:hanging="360"/>
      </w:pPr>
      <w:rPr>
        <w:rFonts w:ascii="Courier New" w:hAnsi="Courier New" w:cs="Courier New" w:hint="default"/>
      </w:rPr>
    </w:lvl>
    <w:lvl w:ilvl="2" w:tplc="9E12C9C0">
      <w:start w:val="1"/>
      <w:numFmt w:val="bullet"/>
      <w:lvlText w:val=""/>
      <w:lvlJc w:val="left"/>
      <w:pPr>
        <w:tabs>
          <w:tab w:val="num" w:pos="2727"/>
        </w:tabs>
        <w:ind w:left="2727" w:hanging="360"/>
      </w:pPr>
      <w:rPr>
        <w:rFonts w:ascii="Wingdings" w:hAnsi="Wingdings" w:hint="default"/>
      </w:rPr>
    </w:lvl>
    <w:lvl w:ilvl="3" w:tplc="7AD22782" w:tentative="1">
      <w:start w:val="1"/>
      <w:numFmt w:val="bullet"/>
      <w:lvlText w:val=""/>
      <w:lvlJc w:val="left"/>
      <w:pPr>
        <w:tabs>
          <w:tab w:val="num" w:pos="3447"/>
        </w:tabs>
        <w:ind w:left="3447" w:hanging="360"/>
      </w:pPr>
      <w:rPr>
        <w:rFonts w:ascii="Symbol" w:hAnsi="Symbol" w:hint="default"/>
      </w:rPr>
    </w:lvl>
    <w:lvl w:ilvl="4" w:tplc="023ABA3C" w:tentative="1">
      <w:start w:val="1"/>
      <w:numFmt w:val="bullet"/>
      <w:lvlText w:val="o"/>
      <w:lvlJc w:val="left"/>
      <w:pPr>
        <w:tabs>
          <w:tab w:val="num" w:pos="4167"/>
        </w:tabs>
        <w:ind w:left="4167" w:hanging="360"/>
      </w:pPr>
      <w:rPr>
        <w:rFonts w:ascii="Courier New" w:hAnsi="Courier New" w:cs="Courier New" w:hint="default"/>
      </w:rPr>
    </w:lvl>
    <w:lvl w:ilvl="5" w:tplc="124AEC2E" w:tentative="1">
      <w:start w:val="1"/>
      <w:numFmt w:val="bullet"/>
      <w:lvlText w:val=""/>
      <w:lvlJc w:val="left"/>
      <w:pPr>
        <w:tabs>
          <w:tab w:val="num" w:pos="4887"/>
        </w:tabs>
        <w:ind w:left="4887" w:hanging="360"/>
      </w:pPr>
      <w:rPr>
        <w:rFonts w:ascii="Wingdings" w:hAnsi="Wingdings" w:hint="default"/>
      </w:rPr>
    </w:lvl>
    <w:lvl w:ilvl="6" w:tplc="6876E384" w:tentative="1">
      <w:start w:val="1"/>
      <w:numFmt w:val="bullet"/>
      <w:lvlText w:val=""/>
      <w:lvlJc w:val="left"/>
      <w:pPr>
        <w:tabs>
          <w:tab w:val="num" w:pos="5607"/>
        </w:tabs>
        <w:ind w:left="5607" w:hanging="360"/>
      </w:pPr>
      <w:rPr>
        <w:rFonts w:ascii="Symbol" w:hAnsi="Symbol" w:hint="default"/>
      </w:rPr>
    </w:lvl>
    <w:lvl w:ilvl="7" w:tplc="D74C01B2" w:tentative="1">
      <w:start w:val="1"/>
      <w:numFmt w:val="bullet"/>
      <w:lvlText w:val="o"/>
      <w:lvlJc w:val="left"/>
      <w:pPr>
        <w:tabs>
          <w:tab w:val="num" w:pos="6327"/>
        </w:tabs>
        <w:ind w:left="6327" w:hanging="360"/>
      </w:pPr>
      <w:rPr>
        <w:rFonts w:ascii="Courier New" w:hAnsi="Courier New" w:cs="Courier New" w:hint="default"/>
      </w:rPr>
    </w:lvl>
    <w:lvl w:ilvl="8" w:tplc="6EFC1D26" w:tentative="1">
      <w:start w:val="1"/>
      <w:numFmt w:val="bullet"/>
      <w:lvlText w:val=""/>
      <w:lvlJc w:val="left"/>
      <w:pPr>
        <w:tabs>
          <w:tab w:val="num" w:pos="7047"/>
        </w:tabs>
        <w:ind w:left="7047" w:hanging="360"/>
      </w:pPr>
      <w:rPr>
        <w:rFonts w:ascii="Wingdings" w:hAnsi="Wingdings" w:hint="default"/>
      </w:rPr>
    </w:lvl>
  </w:abstractNum>
  <w:abstractNum w:abstractNumId="70" w15:restartNumberingAfterBreak="0">
    <w:nsid w:val="723956E2"/>
    <w:multiLevelType w:val="multilevel"/>
    <w:tmpl w:val="B0728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748439F4"/>
    <w:multiLevelType w:val="multilevel"/>
    <w:tmpl w:val="201657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748B3A00"/>
    <w:multiLevelType w:val="multilevel"/>
    <w:tmpl w:val="C380A8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75B56486"/>
    <w:multiLevelType w:val="multilevel"/>
    <w:tmpl w:val="8BB2A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779F59C1"/>
    <w:multiLevelType w:val="multilevel"/>
    <w:tmpl w:val="06FC373C"/>
    <w:styleLink w:val="Numbering11"/>
    <w:lvl w:ilvl="0">
      <w:start w:val="1"/>
      <w:numFmt w:val="decimal"/>
      <w:lvlText w:val="%1."/>
      <w:lvlJc w:val="left"/>
      <w:pPr>
        <w:ind w:left="283" w:hanging="283"/>
      </w:pPr>
    </w:lvl>
    <w:lvl w:ilvl="1">
      <w:start w:val="1"/>
      <w:numFmt w:val="decimal"/>
      <w:lvlText w:val="%2."/>
      <w:lvlJc w:val="left"/>
      <w:pPr>
        <w:ind w:left="567" w:hanging="283"/>
      </w:pPr>
    </w:lvl>
    <w:lvl w:ilvl="2">
      <w:start w:val="1"/>
      <w:numFmt w:val="decimal"/>
      <w:lvlText w:val="%3."/>
      <w:lvlJc w:val="left"/>
      <w:pPr>
        <w:ind w:left="850" w:hanging="283"/>
      </w:pPr>
    </w:lvl>
    <w:lvl w:ilvl="3">
      <w:start w:val="1"/>
      <w:numFmt w:val="decimal"/>
      <w:lvlText w:val="%4."/>
      <w:lvlJc w:val="left"/>
      <w:pPr>
        <w:ind w:left="1134" w:hanging="283"/>
      </w:pPr>
    </w:lvl>
    <w:lvl w:ilvl="4">
      <w:start w:val="1"/>
      <w:numFmt w:val="decimal"/>
      <w:lvlText w:val="%5."/>
      <w:lvlJc w:val="left"/>
      <w:pPr>
        <w:ind w:left="1417" w:hanging="283"/>
      </w:pPr>
    </w:lvl>
    <w:lvl w:ilvl="5">
      <w:start w:val="1"/>
      <w:numFmt w:val="decimal"/>
      <w:lvlText w:val="%6."/>
      <w:lvlJc w:val="left"/>
      <w:pPr>
        <w:ind w:left="1701" w:hanging="283"/>
      </w:pPr>
    </w:lvl>
    <w:lvl w:ilvl="6">
      <w:start w:val="1"/>
      <w:numFmt w:val="decimal"/>
      <w:lvlText w:val="%7."/>
      <w:lvlJc w:val="left"/>
      <w:pPr>
        <w:ind w:left="1984" w:hanging="283"/>
      </w:pPr>
    </w:lvl>
    <w:lvl w:ilvl="7">
      <w:start w:val="1"/>
      <w:numFmt w:val="decimal"/>
      <w:lvlText w:val="%8."/>
      <w:lvlJc w:val="left"/>
      <w:pPr>
        <w:ind w:left="2268" w:hanging="283"/>
      </w:pPr>
    </w:lvl>
    <w:lvl w:ilvl="8">
      <w:start w:val="1"/>
      <w:numFmt w:val="decimal"/>
      <w:lvlText w:val="%9."/>
      <w:lvlJc w:val="left"/>
      <w:pPr>
        <w:ind w:left="2551" w:hanging="283"/>
      </w:pPr>
    </w:lvl>
  </w:abstractNum>
  <w:abstractNum w:abstractNumId="75" w15:restartNumberingAfterBreak="0">
    <w:nsid w:val="7A402E3B"/>
    <w:multiLevelType w:val="hybridMultilevel"/>
    <w:tmpl w:val="B1AC9E4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6" w15:restartNumberingAfterBreak="0">
    <w:nsid w:val="7A98793C"/>
    <w:multiLevelType w:val="multilevel"/>
    <w:tmpl w:val="77A43C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7B692DB7"/>
    <w:multiLevelType w:val="multilevel"/>
    <w:tmpl w:val="192E4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7D9E71D8"/>
    <w:multiLevelType w:val="multilevel"/>
    <w:tmpl w:val="5CC6A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7EAA105F"/>
    <w:multiLevelType w:val="multilevel"/>
    <w:tmpl w:val="A5461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66967196">
    <w:abstractNumId w:val="10"/>
  </w:num>
  <w:num w:numId="2" w16cid:durableId="1659502962">
    <w:abstractNumId w:val="52"/>
  </w:num>
  <w:num w:numId="3" w16cid:durableId="1732654867">
    <w:abstractNumId w:val="54"/>
  </w:num>
  <w:num w:numId="4" w16cid:durableId="1102460918">
    <w:abstractNumId w:val="28"/>
  </w:num>
  <w:num w:numId="5" w16cid:durableId="1768622890">
    <w:abstractNumId w:val="23"/>
  </w:num>
  <w:num w:numId="6" w16cid:durableId="1588003557">
    <w:abstractNumId w:val="40"/>
  </w:num>
  <w:num w:numId="7" w16cid:durableId="1912234829">
    <w:abstractNumId w:val="53"/>
  </w:num>
  <w:num w:numId="8" w16cid:durableId="248463526">
    <w:abstractNumId w:val="69"/>
  </w:num>
  <w:num w:numId="9" w16cid:durableId="486822714">
    <w:abstractNumId w:val="55"/>
  </w:num>
  <w:num w:numId="10" w16cid:durableId="210389675">
    <w:abstractNumId w:val="74"/>
  </w:num>
  <w:num w:numId="11" w16cid:durableId="1083378380">
    <w:abstractNumId w:val="29"/>
  </w:num>
  <w:num w:numId="12" w16cid:durableId="181747189">
    <w:abstractNumId w:val="13"/>
  </w:num>
  <w:num w:numId="13" w16cid:durableId="1034579621">
    <w:abstractNumId w:val="75"/>
  </w:num>
  <w:num w:numId="14" w16cid:durableId="5980731">
    <w:abstractNumId w:val="47"/>
  </w:num>
  <w:num w:numId="15" w16cid:durableId="1170557588">
    <w:abstractNumId w:val="48"/>
  </w:num>
  <w:num w:numId="16" w16cid:durableId="1717856224">
    <w:abstractNumId w:val="44"/>
  </w:num>
  <w:num w:numId="17" w16cid:durableId="130373199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7383830">
    <w:abstractNumId w:val="42"/>
  </w:num>
  <w:num w:numId="19" w16cid:durableId="245848296">
    <w:abstractNumId w:val="45"/>
  </w:num>
  <w:num w:numId="20" w16cid:durableId="2129229697">
    <w:abstractNumId w:val="76"/>
  </w:num>
  <w:num w:numId="21" w16cid:durableId="497811887">
    <w:abstractNumId w:val="11"/>
  </w:num>
  <w:num w:numId="22" w16cid:durableId="1628273731">
    <w:abstractNumId w:val="35"/>
  </w:num>
  <w:num w:numId="23" w16cid:durableId="1445349326">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35488849">
    <w:abstractNumId w:val="78"/>
  </w:num>
  <w:num w:numId="25" w16cid:durableId="1508444894">
    <w:abstractNumId w:val="22"/>
  </w:num>
  <w:num w:numId="26" w16cid:durableId="1336608874">
    <w:abstractNumId w:val="12"/>
  </w:num>
  <w:num w:numId="27" w16cid:durableId="5526996">
    <w:abstractNumId w:val="71"/>
  </w:num>
  <w:num w:numId="28" w16cid:durableId="614100021">
    <w:abstractNumId w:val="59"/>
  </w:num>
  <w:num w:numId="29" w16cid:durableId="1999533822">
    <w:abstractNumId w:val="9"/>
  </w:num>
  <w:num w:numId="30" w16cid:durableId="1729571052">
    <w:abstractNumId w:val="33"/>
  </w:num>
  <w:num w:numId="31" w16cid:durableId="1377966997">
    <w:abstractNumId w:val="68"/>
  </w:num>
  <w:num w:numId="32" w16cid:durableId="1360470063">
    <w:abstractNumId w:val="49"/>
  </w:num>
  <w:num w:numId="33" w16cid:durableId="663242154">
    <w:abstractNumId w:val="67"/>
  </w:num>
  <w:num w:numId="34" w16cid:durableId="1450466772">
    <w:abstractNumId w:val="36"/>
  </w:num>
  <w:num w:numId="35" w16cid:durableId="1990205783">
    <w:abstractNumId w:val="61"/>
  </w:num>
  <w:num w:numId="36" w16cid:durableId="952903752">
    <w:abstractNumId w:val="43"/>
  </w:num>
  <w:num w:numId="37" w16cid:durableId="1294093465">
    <w:abstractNumId w:val="16"/>
  </w:num>
  <w:num w:numId="38" w16cid:durableId="1934119483">
    <w:abstractNumId w:val="57"/>
  </w:num>
  <w:num w:numId="39" w16cid:durableId="1834105962">
    <w:abstractNumId w:val="72"/>
  </w:num>
  <w:num w:numId="40" w16cid:durableId="102775163">
    <w:abstractNumId w:val="62"/>
  </w:num>
  <w:num w:numId="41" w16cid:durableId="1326082575">
    <w:abstractNumId w:val="73"/>
  </w:num>
  <w:num w:numId="42" w16cid:durableId="1907718983">
    <w:abstractNumId w:val="14"/>
  </w:num>
  <w:num w:numId="43" w16cid:durableId="2001763163">
    <w:abstractNumId w:val="19"/>
  </w:num>
  <w:num w:numId="44" w16cid:durableId="1021395152">
    <w:abstractNumId w:val="24"/>
  </w:num>
  <w:num w:numId="45" w16cid:durableId="1180853052">
    <w:abstractNumId w:val="15"/>
  </w:num>
  <w:num w:numId="46" w16cid:durableId="47654123">
    <w:abstractNumId w:val="34"/>
  </w:num>
  <w:num w:numId="47" w16cid:durableId="1714890350">
    <w:abstractNumId w:val="17"/>
  </w:num>
  <w:num w:numId="48" w16cid:durableId="1571844829">
    <w:abstractNumId w:val="31"/>
  </w:num>
  <w:num w:numId="49" w16cid:durableId="17629703">
    <w:abstractNumId w:val="58"/>
  </w:num>
  <w:num w:numId="50" w16cid:durableId="270018636">
    <w:abstractNumId w:val="60"/>
  </w:num>
  <w:num w:numId="51" w16cid:durableId="326178921">
    <w:abstractNumId w:val="27"/>
  </w:num>
  <w:num w:numId="52" w16cid:durableId="721363917">
    <w:abstractNumId w:val="25"/>
  </w:num>
  <w:num w:numId="53" w16cid:durableId="348220844">
    <w:abstractNumId w:val="37"/>
  </w:num>
  <w:num w:numId="54" w16cid:durableId="1526210296">
    <w:abstractNumId w:val="30"/>
  </w:num>
  <w:num w:numId="55" w16cid:durableId="1879196094">
    <w:abstractNumId w:val="32"/>
  </w:num>
  <w:num w:numId="56" w16cid:durableId="696809151">
    <w:abstractNumId w:val="51"/>
  </w:num>
  <w:num w:numId="57" w16cid:durableId="1424454858">
    <w:abstractNumId w:val="50"/>
  </w:num>
  <w:num w:numId="58" w16cid:durableId="215899990">
    <w:abstractNumId w:val="39"/>
  </w:num>
  <w:num w:numId="59" w16cid:durableId="1824195965">
    <w:abstractNumId w:val="38"/>
  </w:num>
  <w:num w:numId="60" w16cid:durableId="1114012777">
    <w:abstractNumId w:val="41"/>
  </w:num>
  <w:num w:numId="61" w16cid:durableId="35697714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654480518">
    <w:abstractNumId w:val="56"/>
  </w:num>
  <w:num w:numId="63" w16cid:durableId="1296183968">
    <w:abstractNumId w:val="79"/>
  </w:num>
  <w:num w:numId="64" w16cid:durableId="1891572993">
    <w:abstractNumId w:val="63"/>
  </w:num>
  <w:num w:numId="65" w16cid:durableId="1458452310">
    <w:abstractNumId w:val="64"/>
  </w:num>
  <w:num w:numId="66" w16cid:durableId="81225156">
    <w:abstractNumId w:val="20"/>
  </w:num>
  <w:num w:numId="67" w16cid:durableId="810755523">
    <w:abstractNumId w:val="66"/>
  </w:num>
  <w:num w:numId="68" w16cid:durableId="1987320216">
    <w:abstractNumId w:val="70"/>
  </w:num>
  <w:num w:numId="69" w16cid:durableId="540747380">
    <w:abstractNumId w:val="18"/>
  </w:num>
  <w:num w:numId="70" w16cid:durableId="1574847862">
    <w:abstractNumId w:val="77"/>
  </w:num>
  <w:num w:numId="71" w16cid:durableId="1684866822">
    <w:abstractNumId w:val="8"/>
  </w:num>
  <w:num w:numId="72" w16cid:durableId="537552569">
    <w:abstractNumId w:val="26"/>
  </w:num>
  <w:num w:numId="73" w16cid:durableId="1899634575">
    <w:abstractNumId w:val="21"/>
  </w:num>
  <w:num w:numId="74" w16cid:durableId="1196312779">
    <w:abstractNumId w:val="65"/>
  </w:num>
  <w:num w:numId="75" w16cid:durableId="1896962142">
    <w:abstractNumId w:val="46"/>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B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1"/>
  <w:stylePaneSortMethod w:val="000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3B94"/>
    <w:rsid w:val="00000C82"/>
    <w:rsid w:val="00001883"/>
    <w:rsid w:val="0000224E"/>
    <w:rsid w:val="00002572"/>
    <w:rsid w:val="000026CB"/>
    <w:rsid w:val="000028FA"/>
    <w:rsid w:val="00004023"/>
    <w:rsid w:val="000045F9"/>
    <w:rsid w:val="00004E93"/>
    <w:rsid w:val="000051E1"/>
    <w:rsid w:val="00005213"/>
    <w:rsid w:val="00005522"/>
    <w:rsid w:val="000079BF"/>
    <w:rsid w:val="00007E71"/>
    <w:rsid w:val="00011A5C"/>
    <w:rsid w:val="000136D1"/>
    <w:rsid w:val="00013891"/>
    <w:rsid w:val="00014BAA"/>
    <w:rsid w:val="00014E97"/>
    <w:rsid w:val="00015CC1"/>
    <w:rsid w:val="00016BEE"/>
    <w:rsid w:val="000215F5"/>
    <w:rsid w:val="00021E47"/>
    <w:rsid w:val="00022125"/>
    <w:rsid w:val="000224AD"/>
    <w:rsid w:val="000247E0"/>
    <w:rsid w:val="00026386"/>
    <w:rsid w:val="000272FF"/>
    <w:rsid w:val="0002788A"/>
    <w:rsid w:val="00027BB2"/>
    <w:rsid w:val="00030B9C"/>
    <w:rsid w:val="00030DD8"/>
    <w:rsid w:val="00030E3A"/>
    <w:rsid w:val="000323C0"/>
    <w:rsid w:val="00032670"/>
    <w:rsid w:val="00032C8B"/>
    <w:rsid w:val="000337C9"/>
    <w:rsid w:val="00035025"/>
    <w:rsid w:val="0003541A"/>
    <w:rsid w:val="00035479"/>
    <w:rsid w:val="0003666C"/>
    <w:rsid w:val="0003718B"/>
    <w:rsid w:val="0004242F"/>
    <w:rsid w:val="00042C61"/>
    <w:rsid w:val="00043054"/>
    <w:rsid w:val="000437B3"/>
    <w:rsid w:val="00044EB9"/>
    <w:rsid w:val="00045486"/>
    <w:rsid w:val="00045BA6"/>
    <w:rsid w:val="0004671F"/>
    <w:rsid w:val="000470B9"/>
    <w:rsid w:val="00047894"/>
    <w:rsid w:val="00047B50"/>
    <w:rsid w:val="00047BD6"/>
    <w:rsid w:val="000500C3"/>
    <w:rsid w:val="00050930"/>
    <w:rsid w:val="00050ADE"/>
    <w:rsid w:val="00052005"/>
    <w:rsid w:val="00053FC2"/>
    <w:rsid w:val="00054993"/>
    <w:rsid w:val="00054FB5"/>
    <w:rsid w:val="00057932"/>
    <w:rsid w:val="0006083B"/>
    <w:rsid w:val="00060C96"/>
    <w:rsid w:val="000619FD"/>
    <w:rsid w:val="00061BA9"/>
    <w:rsid w:val="000629CE"/>
    <w:rsid w:val="00062CD3"/>
    <w:rsid w:val="00063AAC"/>
    <w:rsid w:val="00063E27"/>
    <w:rsid w:val="0006439A"/>
    <w:rsid w:val="00066F72"/>
    <w:rsid w:val="00070D95"/>
    <w:rsid w:val="0007269D"/>
    <w:rsid w:val="000727BC"/>
    <w:rsid w:val="00073C95"/>
    <w:rsid w:val="0007517A"/>
    <w:rsid w:val="000756CF"/>
    <w:rsid w:val="00076A02"/>
    <w:rsid w:val="00076C60"/>
    <w:rsid w:val="00077DA8"/>
    <w:rsid w:val="0008086D"/>
    <w:rsid w:val="00081509"/>
    <w:rsid w:val="00081674"/>
    <w:rsid w:val="000822F0"/>
    <w:rsid w:val="00082B1C"/>
    <w:rsid w:val="00083B94"/>
    <w:rsid w:val="000859AA"/>
    <w:rsid w:val="00085E0F"/>
    <w:rsid w:val="00087435"/>
    <w:rsid w:val="00090D7A"/>
    <w:rsid w:val="00092552"/>
    <w:rsid w:val="0009365F"/>
    <w:rsid w:val="00093B6B"/>
    <w:rsid w:val="000947C9"/>
    <w:rsid w:val="00094E70"/>
    <w:rsid w:val="0009514E"/>
    <w:rsid w:val="00095488"/>
    <w:rsid w:val="000957C5"/>
    <w:rsid w:val="000965C4"/>
    <w:rsid w:val="00096F6A"/>
    <w:rsid w:val="00096FCC"/>
    <w:rsid w:val="000974C6"/>
    <w:rsid w:val="000A10B6"/>
    <w:rsid w:val="000A16F2"/>
    <w:rsid w:val="000A2117"/>
    <w:rsid w:val="000A2524"/>
    <w:rsid w:val="000A3CF1"/>
    <w:rsid w:val="000A3F85"/>
    <w:rsid w:val="000A4144"/>
    <w:rsid w:val="000A58E1"/>
    <w:rsid w:val="000A6284"/>
    <w:rsid w:val="000A6C08"/>
    <w:rsid w:val="000A716C"/>
    <w:rsid w:val="000B09F3"/>
    <w:rsid w:val="000B1793"/>
    <w:rsid w:val="000B186D"/>
    <w:rsid w:val="000B214A"/>
    <w:rsid w:val="000B24D2"/>
    <w:rsid w:val="000B2AB1"/>
    <w:rsid w:val="000B2CCC"/>
    <w:rsid w:val="000B2F32"/>
    <w:rsid w:val="000B3EAD"/>
    <w:rsid w:val="000B511C"/>
    <w:rsid w:val="000B5E3F"/>
    <w:rsid w:val="000B7446"/>
    <w:rsid w:val="000B770A"/>
    <w:rsid w:val="000B7E38"/>
    <w:rsid w:val="000C0782"/>
    <w:rsid w:val="000C0F4E"/>
    <w:rsid w:val="000C1167"/>
    <w:rsid w:val="000C15D5"/>
    <w:rsid w:val="000C27B1"/>
    <w:rsid w:val="000C2A27"/>
    <w:rsid w:val="000C3309"/>
    <w:rsid w:val="000C4751"/>
    <w:rsid w:val="000C513A"/>
    <w:rsid w:val="000C5A23"/>
    <w:rsid w:val="000C6085"/>
    <w:rsid w:val="000C6408"/>
    <w:rsid w:val="000C79C0"/>
    <w:rsid w:val="000D003C"/>
    <w:rsid w:val="000D0348"/>
    <w:rsid w:val="000D1F6E"/>
    <w:rsid w:val="000D28ED"/>
    <w:rsid w:val="000D2B64"/>
    <w:rsid w:val="000D39BF"/>
    <w:rsid w:val="000D3D15"/>
    <w:rsid w:val="000D3D70"/>
    <w:rsid w:val="000D5259"/>
    <w:rsid w:val="000D6355"/>
    <w:rsid w:val="000D7C4E"/>
    <w:rsid w:val="000E1326"/>
    <w:rsid w:val="000E1B92"/>
    <w:rsid w:val="000E2B11"/>
    <w:rsid w:val="000E2F9B"/>
    <w:rsid w:val="000E4A9F"/>
    <w:rsid w:val="000E52A1"/>
    <w:rsid w:val="000E5396"/>
    <w:rsid w:val="000E56A6"/>
    <w:rsid w:val="000E5D5E"/>
    <w:rsid w:val="000E6408"/>
    <w:rsid w:val="000E6ECF"/>
    <w:rsid w:val="000E70A5"/>
    <w:rsid w:val="000E785D"/>
    <w:rsid w:val="000E787A"/>
    <w:rsid w:val="000E7F21"/>
    <w:rsid w:val="000F3097"/>
    <w:rsid w:val="000F46EC"/>
    <w:rsid w:val="000F558C"/>
    <w:rsid w:val="000F5CB7"/>
    <w:rsid w:val="000F5E4C"/>
    <w:rsid w:val="000F7C8A"/>
    <w:rsid w:val="001006FC"/>
    <w:rsid w:val="001024FC"/>
    <w:rsid w:val="00103F20"/>
    <w:rsid w:val="00105B2B"/>
    <w:rsid w:val="00106358"/>
    <w:rsid w:val="001071B6"/>
    <w:rsid w:val="00107B9A"/>
    <w:rsid w:val="00107E38"/>
    <w:rsid w:val="00107F2D"/>
    <w:rsid w:val="00107F5E"/>
    <w:rsid w:val="0011005C"/>
    <w:rsid w:val="001114A5"/>
    <w:rsid w:val="00111C5E"/>
    <w:rsid w:val="00111C87"/>
    <w:rsid w:val="00112768"/>
    <w:rsid w:val="00112C37"/>
    <w:rsid w:val="00112D64"/>
    <w:rsid w:val="0011349E"/>
    <w:rsid w:val="00113D1B"/>
    <w:rsid w:val="00113E9E"/>
    <w:rsid w:val="00113ECB"/>
    <w:rsid w:val="001155CA"/>
    <w:rsid w:val="0011677D"/>
    <w:rsid w:val="00117F41"/>
    <w:rsid w:val="00121EFE"/>
    <w:rsid w:val="00122971"/>
    <w:rsid w:val="00122C6D"/>
    <w:rsid w:val="00124016"/>
    <w:rsid w:val="001254F2"/>
    <w:rsid w:val="001258A1"/>
    <w:rsid w:val="00125CE7"/>
    <w:rsid w:val="00126B24"/>
    <w:rsid w:val="00127AA2"/>
    <w:rsid w:val="001302DE"/>
    <w:rsid w:val="0013065E"/>
    <w:rsid w:val="0013081F"/>
    <w:rsid w:val="001315CE"/>
    <w:rsid w:val="00132C4D"/>
    <w:rsid w:val="00132FF5"/>
    <w:rsid w:val="00133932"/>
    <w:rsid w:val="00133A25"/>
    <w:rsid w:val="00133CDF"/>
    <w:rsid w:val="00133DAE"/>
    <w:rsid w:val="001351B8"/>
    <w:rsid w:val="00135B46"/>
    <w:rsid w:val="0013611C"/>
    <w:rsid w:val="00137218"/>
    <w:rsid w:val="00137D35"/>
    <w:rsid w:val="00137FAA"/>
    <w:rsid w:val="001402D6"/>
    <w:rsid w:val="00140B42"/>
    <w:rsid w:val="00141640"/>
    <w:rsid w:val="0014222C"/>
    <w:rsid w:val="00143054"/>
    <w:rsid w:val="001431F4"/>
    <w:rsid w:val="00144423"/>
    <w:rsid w:val="00145158"/>
    <w:rsid w:val="00146020"/>
    <w:rsid w:val="0014641B"/>
    <w:rsid w:val="0014707F"/>
    <w:rsid w:val="00147804"/>
    <w:rsid w:val="0015057E"/>
    <w:rsid w:val="00150766"/>
    <w:rsid w:val="001507C0"/>
    <w:rsid w:val="00153619"/>
    <w:rsid w:val="00154385"/>
    <w:rsid w:val="00154469"/>
    <w:rsid w:val="00154627"/>
    <w:rsid w:val="001548F1"/>
    <w:rsid w:val="00154F11"/>
    <w:rsid w:val="00155572"/>
    <w:rsid w:val="00156CD8"/>
    <w:rsid w:val="00157236"/>
    <w:rsid w:val="00157C29"/>
    <w:rsid w:val="00157CF2"/>
    <w:rsid w:val="00157DC5"/>
    <w:rsid w:val="00160655"/>
    <w:rsid w:val="00161AC3"/>
    <w:rsid w:val="00161DEC"/>
    <w:rsid w:val="00166B17"/>
    <w:rsid w:val="00167537"/>
    <w:rsid w:val="00170203"/>
    <w:rsid w:val="00171B27"/>
    <w:rsid w:val="00171EAA"/>
    <w:rsid w:val="00172610"/>
    <w:rsid w:val="00172B60"/>
    <w:rsid w:val="00173021"/>
    <w:rsid w:val="00173505"/>
    <w:rsid w:val="00173849"/>
    <w:rsid w:val="00173944"/>
    <w:rsid w:val="001742F5"/>
    <w:rsid w:val="00175255"/>
    <w:rsid w:val="00175CF5"/>
    <w:rsid w:val="00176903"/>
    <w:rsid w:val="001772D1"/>
    <w:rsid w:val="00177570"/>
    <w:rsid w:val="00177E7E"/>
    <w:rsid w:val="00181156"/>
    <w:rsid w:val="0018205F"/>
    <w:rsid w:val="00182A45"/>
    <w:rsid w:val="00182EA3"/>
    <w:rsid w:val="00183273"/>
    <w:rsid w:val="00183940"/>
    <w:rsid w:val="0018426C"/>
    <w:rsid w:val="001847D8"/>
    <w:rsid w:val="001857FF"/>
    <w:rsid w:val="00186A57"/>
    <w:rsid w:val="00187BA5"/>
    <w:rsid w:val="00190D27"/>
    <w:rsid w:val="00191B85"/>
    <w:rsid w:val="00192BDA"/>
    <w:rsid w:val="00192DFA"/>
    <w:rsid w:val="001944AC"/>
    <w:rsid w:val="0019491C"/>
    <w:rsid w:val="00194BE0"/>
    <w:rsid w:val="00194C23"/>
    <w:rsid w:val="0019547F"/>
    <w:rsid w:val="001965B8"/>
    <w:rsid w:val="00196A8D"/>
    <w:rsid w:val="001970B8"/>
    <w:rsid w:val="00197385"/>
    <w:rsid w:val="00197460"/>
    <w:rsid w:val="0019748D"/>
    <w:rsid w:val="00197597"/>
    <w:rsid w:val="00197D91"/>
    <w:rsid w:val="001A019C"/>
    <w:rsid w:val="001A01AC"/>
    <w:rsid w:val="001A0F55"/>
    <w:rsid w:val="001A17A5"/>
    <w:rsid w:val="001A19CD"/>
    <w:rsid w:val="001A1D98"/>
    <w:rsid w:val="001A2C68"/>
    <w:rsid w:val="001A31BB"/>
    <w:rsid w:val="001A31E6"/>
    <w:rsid w:val="001A356F"/>
    <w:rsid w:val="001A7721"/>
    <w:rsid w:val="001B0C9C"/>
    <w:rsid w:val="001B1A08"/>
    <w:rsid w:val="001B2D9A"/>
    <w:rsid w:val="001B4436"/>
    <w:rsid w:val="001B4888"/>
    <w:rsid w:val="001B4A4F"/>
    <w:rsid w:val="001B5D56"/>
    <w:rsid w:val="001B69D6"/>
    <w:rsid w:val="001B6A14"/>
    <w:rsid w:val="001B6F2E"/>
    <w:rsid w:val="001B6F79"/>
    <w:rsid w:val="001B7EDA"/>
    <w:rsid w:val="001C0836"/>
    <w:rsid w:val="001C1088"/>
    <w:rsid w:val="001C22D1"/>
    <w:rsid w:val="001C2327"/>
    <w:rsid w:val="001C30CB"/>
    <w:rsid w:val="001C30EB"/>
    <w:rsid w:val="001C48F1"/>
    <w:rsid w:val="001C495A"/>
    <w:rsid w:val="001C5286"/>
    <w:rsid w:val="001C6018"/>
    <w:rsid w:val="001C695E"/>
    <w:rsid w:val="001C715C"/>
    <w:rsid w:val="001D08F0"/>
    <w:rsid w:val="001D0A0B"/>
    <w:rsid w:val="001D0CCF"/>
    <w:rsid w:val="001D0D9F"/>
    <w:rsid w:val="001D29B8"/>
    <w:rsid w:val="001D437D"/>
    <w:rsid w:val="001D46FC"/>
    <w:rsid w:val="001D4802"/>
    <w:rsid w:val="001D4C95"/>
    <w:rsid w:val="001D4FA7"/>
    <w:rsid w:val="001D57E4"/>
    <w:rsid w:val="001D5CF1"/>
    <w:rsid w:val="001D6378"/>
    <w:rsid w:val="001E0C02"/>
    <w:rsid w:val="001E0E2B"/>
    <w:rsid w:val="001E2059"/>
    <w:rsid w:val="001E315A"/>
    <w:rsid w:val="001E418B"/>
    <w:rsid w:val="001E45A8"/>
    <w:rsid w:val="001E666F"/>
    <w:rsid w:val="001E703D"/>
    <w:rsid w:val="001E7668"/>
    <w:rsid w:val="001E78EC"/>
    <w:rsid w:val="001E7D63"/>
    <w:rsid w:val="001F0733"/>
    <w:rsid w:val="001F0B04"/>
    <w:rsid w:val="001F0C13"/>
    <w:rsid w:val="001F1723"/>
    <w:rsid w:val="001F2C68"/>
    <w:rsid w:val="001F2D97"/>
    <w:rsid w:val="001F2DC7"/>
    <w:rsid w:val="001F36B5"/>
    <w:rsid w:val="001F3F96"/>
    <w:rsid w:val="001F403A"/>
    <w:rsid w:val="001F4318"/>
    <w:rsid w:val="001F4525"/>
    <w:rsid w:val="001F47D4"/>
    <w:rsid w:val="001F49D2"/>
    <w:rsid w:val="001F4F9D"/>
    <w:rsid w:val="001F53BF"/>
    <w:rsid w:val="001F5BEC"/>
    <w:rsid w:val="001F71B7"/>
    <w:rsid w:val="001F735B"/>
    <w:rsid w:val="001F74DC"/>
    <w:rsid w:val="001F7A09"/>
    <w:rsid w:val="00200D95"/>
    <w:rsid w:val="00200E10"/>
    <w:rsid w:val="002011F4"/>
    <w:rsid w:val="00201E03"/>
    <w:rsid w:val="0020279B"/>
    <w:rsid w:val="00203403"/>
    <w:rsid w:val="00203D70"/>
    <w:rsid w:val="00203D9D"/>
    <w:rsid w:val="0020431F"/>
    <w:rsid w:val="0020550B"/>
    <w:rsid w:val="0020562D"/>
    <w:rsid w:val="00206781"/>
    <w:rsid w:val="00206C72"/>
    <w:rsid w:val="00211129"/>
    <w:rsid w:val="00211EE0"/>
    <w:rsid w:val="002125DB"/>
    <w:rsid w:val="00213471"/>
    <w:rsid w:val="00213A78"/>
    <w:rsid w:val="00214F8B"/>
    <w:rsid w:val="00215EBF"/>
    <w:rsid w:val="00216802"/>
    <w:rsid w:val="00216A61"/>
    <w:rsid w:val="002179E9"/>
    <w:rsid w:val="00221AB3"/>
    <w:rsid w:val="002227DE"/>
    <w:rsid w:val="002228E1"/>
    <w:rsid w:val="00222AEF"/>
    <w:rsid w:val="00223419"/>
    <w:rsid w:val="002236B4"/>
    <w:rsid w:val="00223F5A"/>
    <w:rsid w:val="00224187"/>
    <w:rsid w:val="0022512F"/>
    <w:rsid w:val="0022525E"/>
    <w:rsid w:val="002255D0"/>
    <w:rsid w:val="00226638"/>
    <w:rsid w:val="00226E52"/>
    <w:rsid w:val="00230166"/>
    <w:rsid w:val="00230F21"/>
    <w:rsid w:val="00237210"/>
    <w:rsid w:val="00240024"/>
    <w:rsid w:val="0024032F"/>
    <w:rsid w:val="0024064C"/>
    <w:rsid w:val="00240CFA"/>
    <w:rsid w:val="00241A41"/>
    <w:rsid w:val="00241EFB"/>
    <w:rsid w:val="00241FE0"/>
    <w:rsid w:val="00243701"/>
    <w:rsid w:val="00243D1C"/>
    <w:rsid w:val="0024453A"/>
    <w:rsid w:val="002448F4"/>
    <w:rsid w:val="002456A6"/>
    <w:rsid w:val="00246E0D"/>
    <w:rsid w:val="00246F6F"/>
    <w:rsid w:val="00250A4A"/>
    <w:rsid w:val="00250C1D"/>
    <w:rsid w:val="00251000"/>
    <w:rsid w:val="00251A35"/>
    <w:rsid w:val="00251AEE"/>
    <w:rsid w:val="0025297A"/>
    <w:rsid w:val="00254099"/>
    <w:rsid w:val="002544FB"/>
    <w:rsid w:val="00255190"/>
    <w:rsid w:val="00255B38"/>
    <w:rsid w:val="00257740"/>
    <w:rsid w:val="002612A1"/>
    <w:rsid w:val="00263ABF"/>
    <w:rsid w:val="00263D93"/>
    <w:rsid w:val="00264090"/>
    <w:rsid w:val="002649D8"/>
    <w:rsid w:val="002653FB"/>
    <w:rsid w:val="00267480"/>
    <w:rsid w:val="00267A76"/>
    <w:rsid w:val="002702F3"/>
    <w:rsid w:val="002705F7"/>
    <w:rsid w:val="00270D8E"/>
    <w:rsid w:val="0027288A"/>
    <w:rsid w:val="00273D39"/>
    <w:rsid w:val="00273E62"/>
    <w:rsid w:val="00273FA1"/>
    <w:rsid w:val="002746A1"/>
    <w:rsid w:val="00274B78"/>
    <w:rsid w:val="00275456"/>
    <w:rsid w:val="00276EC4"/>
    <w:rsid w:val="0028354A"/>
    <w:rsid w:val="0028399F"/>
    <w:rsid w:val="002848D9"/>
    <w:rsid w:val="00287727"/>
    <w:rsid w:val="00287B4C"/>
    <w:rsid w:val="00287CEB"/>
    <w:rsid w:val="00290188"/>
    <w:rsid w:val="00290FBF"/>
    <w:rsid w:val="002915CA"/>
    <w:rsid w:val="002918AD"/>
    <w:rsid w:val="00293914"/>
    <w:rsid w:val="00294A75"/>
    <w:rsid w:val="002957AE"/>
    <w:rsid w:val="00295ABE"/>
    <w:rsid w:val="0029676C"/>
    <w:rsid w:val="00296B12"/>
    <w:rsid w:val="00296B44"/>
    <w:rsid w:val="00297DDE"/>
    <w:rsid w:val="00297FC7"/>
    <w:rsid w:val="002A032D"/>
    <w:rsid w:val="002A0334"/>
    <w:rsid w:val="002A1EBD"/>
    <w:rsid w:val="002A2537"/>
    <w:rsid w:val="002A5FD1"/>
    <w:rsid w:val="002A6FDF"/>
    <w:rsid w:val="002A749B"/>
    <w:rsid w:val="002B1C62"/>
    <w:rsid w:val="002B1DFA"/>
    <w:rsid w:val="002B24EF"/>
    <w:rsid w:val="002B2897"/>
    <w:rsid w:val="002B38DC"/>
    <w:rsid w:val="002B568E"/>
    <w:rsid w:val="002B6612"/>
    <w:rsid w:val="002B7E78"/>
    <w:rsid w:val="002C047F"/>
    <w:rsid w:val="002C0C73"/>
    <w:rsid w:val="002C2D91"/>
    <w:rsid w:val="002C3710"/>
    <w:rsid w:val="002C375B"/>
    <w:rsid w:val="002C3B50"/>
    <w:rsid w:val="002C724F"/>
    <w:rsid w:val="002C7C1F"/>
    <w:rsid w:val="002D0A65"/>
    <w:rsid w:val="002D20FE"/>
    <w:rsid w:val="002D32B5"/>
    <w:rsid w:val="002D56A2"/>
    <w:rsid w:val="002D7C52"/>
    <w:rsid w:val="002E0125"/>
    <w:rsid w:val="002E1673"/>
    <w:rsid w:val="002E2527"/>
    <w:rsid w:val="002E30D4"/>
    <w:rsid w:val="002E3A71"/>
    <w:rsid w:val="002E473B"/>
    <w:rsid w:val="002E4D5C"/>
    <w:rsid w:val="002E6835"/>
    <w:rsid w:val="002E6BE0"/>
    <w:rsid w:val="002E7D2E"/>
    <w:rsid w:val="002F0214"/>
    <w:rsid w:val="002F09A0"/>
    <w:rsid w:val="002F467B"/>
    <w:rsid w:val="002F60F8"/>
    <w:rsid w:val="002F691C"/>
    <w:rsid w:val="002F7541"/>
    <w:rsid w:val="003012B3"/>
    <w:rsid w:val="003015D0"/>
    <w:rsid w:val="00302345"/>
    <w:rsid w:val="00302758"/>
    <w:rsid w:val="00303603"/>
    <w:rsid w:val="0030420C"/>
    <w:rsid w:val="00304D26"/>
    <w:rsid w:val="00305562"/>
    <w:rsid w:val="00305CC9"/>
    <w:rsid w:val="00305E9E"/>
    <w:rsid w:val="003060EB"/>
    <w:rsid w:val="00306621"/>
    <w:rsid w:val="0030678B"/>
    <w:rsid w:val="00307E0F"/>
    <w:rsid w:val="00307E9D"/>
    <w:rsid w:val="0031061D"/>
    <w:rsid w:val="003106D8"/>
    <w:rsid w:val="00310E81"/>
    <w:rsid w:val="00312171"/>
    <w:rsid w:val="00312395"/>
    <w:rsid w:val="003130D0"/>
    <w:rsid w:val="003157FA"/>
    <w:rsid w:val="0032216C"/>
    <w:rsid w:val="003226F5"/>
    <w:rsid w:val="00322952"/>
    <w:rsid w:val="00323384"/>
    <w:rsid w:val="0032344E"/>
    <w:rsid w:val="003235E3"/>
    <w:rsid w:val="003251EC"/>
    <w:rsid w:val="00325B03"/>
    <w:rsid w:val="003261FB"/>
    <w:rsid w:val="003305DB"/>
    <w:rsid w:val="003308FA"/>
    <w:rsid w:val="00330F2A"/>
    <w:rsid w:val="00331172"/>
    <w:rsid w:val="003319C4"/>
    <w:rsid w:val="00331A02"/>
    <w:rsid w:val="00332786"/>
    <w:rsid w:val="0033322A"/>
    <w:rsid w:val="0033389B"/>
    <w:rsid w:val="00340527"/>
    <w:rsid w:val="00340989"/>
    <w:rsid w:val="00342687"/>
    <w:rsid w:val="003443A2"/>
    <w:rsid w:val="00344716"/>
    <w:rsid w:val="00345014"/>
    <w:rsid w:val="003459FA"/>
    <w:rsid w:val="0034682A"/>
    <w:rsid w:val="003509CE"/>
    <w:rsid w:val="003517B9"/>
    <w:rsid w:val="003520BE"/>
    <w:rsid w:val="00353F70"/>
    <w:rsid w:val="00354DF2"/>
    <w:rsid w:val="003564B9"/>
    <w:rsid w:val="003566FD"/>
    <w:rsid w:val="0035731C"/>
    <w:rsid w:val="00357329"/>
    <w:rsid w:val="003600A6"/>
    <w:rsid w:val="00360B28"/>
    <w:rsid w:val="00360DFC"/>
    <w:rsid w:val="00360F5D"/>
    <w:rsid w:val="00361140"/>
    <w:rsid w:val="003620FC"/>
    <w:rsid w:val="003627CA"/>
    <w:rsid w:val="00362BA3"/>
    <w:rsid w:val="00362F51"/>
    <w:rsid w:val="00363419"/>
    <w:rsid w:val="003637E4"/>
    <w:rsid w:val="00364573"/>
    <w:rsid w:val="0036546B"/>
    <w:rsid w:val="00365634"/>
    <w:rsid w:val="00366176"/>
    <w:rsid w:val="00367086"/>
    <w:rsid w:val="00370361"/>
    <w:rsid w:val="003704DA"/>
    <w:rsid w:val="0037101B"/>
    <w:rsid w:val="00371B18"/>
    <w:rsid w:val="00372292"/>
    <w:rsid w:val="003731DC"/>
    <w:rsid w:val="00373B1D"/>
    <w:rsid w:val="00373BD5"/>
    <w:rsid w:val="00373CBD"/>
    <w:rsid w:val="00373CE4"/>
    <w:rsid w:val="0037536E"/>
    <w:rsid w:val="003753EF"/>
    <w:rsid w:val="00375A02"/>
    <w:rsid w:val="00375F98"/>
    <w:rsid w:val="003766D2"/>
    <w:rsid w:val="00376A25"/>
    <w:rsid w:val="003774F5"/>
    <w:rsid w:val="0037752A"/>
    <w:rsid w:val="00377E60"/>
    <w:rsid w:val="00380DFD"/>
    <w:rsid w:val="00380EF6"/>
    <w:rsid w:val="00381A92"/>
    <w:rsid w:val="00381E1E"/>
    <w:rsid w:val="003856ED"/>
    <w:rsid w:val="0038638B"/>
    <w:rsid w:val="003871DC"/>
    <w:rsid w:val="0038751E"/>
    <w:rsid w:val="00387973"/>
    <w:rsid w:val="0039008E"/>
    <w:rsid w:val="00392016"/>
    <w:rsid w:val="00392C53"/>
    <w:rsid w:val="00393EC2"/>
    <w:rsid w:val="0039400E"/>
    <w:rsid w:val="0039454C"/>
    <w:rsid w:val="003948CD"/>
    <w:rsid w:val="003978A8"/>
    <w:rsid w:val="003A0D75"/>
    <w:rsid w:val="003A1F23"/>
    <w:rsid w:val="003A2763"/>
    <w:rsid w:val="003A2F80"/>
    <w:rsid w:val="003A3933"/>
    <w:rsid w:val="003A46E1"/>
    <w:rsid w:val="003A4F7B"/>
    <w:rsid w:val="003A7232"/>
    <w:rsid w:val="003B05DA"/>
    <w:rsid w:val="003B0709"/>
    <w:rsid w:val="003B1159"/>
    <w:rsid w:val="003B28C7"/>
    <w:rsid w:val="003B2C77"/>
    <w:rsid w:val="003B3371"/>
    <w:rsid w:val="003B4CCD"/>
    <w:rsid w:val="003B4D67"/>
    <w:rsid w:val="003B5E42"/>
    <w:rsid w:val="003C0571"/>
    <w:rsid w:val="003C1061"/>
    <w:rsid w:val="003C210E"/>
    <w:rsid w:val="003C2B2E"/>
    <w:rsid w:val="003C3CA2"/>
    <w:rsid w:val="003C7773"/>
    <w:rsid w:val="003D0C78"/>
    <w:rsid w:val="003D330A"/>
    <w:rsid w:val="003D38CB"/>
    <w:rsid w:val="003D5B13"/>
    <w:rsid w:val="003D6DA8"/>
    <w:rsid w:val="003D6F74"/>
    <w:rsid w:val="003D7401"/>
    <w:rsid w:val="003E1031"/>
    <w:rsid w:val="003E1231"/>
    <w:rsid w:val="003E26E1"/>
    <w:rsid w:val="003E4B54"/>
    <w:rsid w:val="003E598A"/>
    <w:rsid w:val="003E7607"/>
    <w:rsid w:val="003F1721"/>
    <w:rsid w:val="003F1A04"/>
    <w:rsid w:val="003F29BA"/>
    <w:rsid w:val="003F3C8E"/>
    <w:rsid w:val="003F6288"/>
    <w:rsid w:val="003F6CA6"/>
    <w:rsid w:val="003F6DAD"/>
    <w:rsid w:val="003F718D"/>
    <w:rsid w:val="003F71BF"/>
    <w:rsid w:val="00402E39"/>
    <w:rsid w:val="004034D1"/>
    <w:rsid w:val="004034D2"/>
    <w:rsid w:val="00403DD1"/>
    <w:rsid w:val="00406E2B"/>
    <w:rsid w:val="00407D88"/>
    <w:rsid w:val="00410AF3"/>
    <w:rsid w:val="004113B5"/>
    <w:rsid w:val="00411781"/>
    <w:rsid w:val="0041188F"/>
    <w:rsid w:val="00411982"/>
    <w:rsid w:val="004122B4"/>
    <w:rsid w:val="004126DA"/>
    <w:rsid w:val="00412748"/>
    <w:rsid w:val="00412EB3"/>
    <w:rsid w:val="004131C0"/>
    <w:rsid w:val="00413474"/>
    <w:rsid w:val="00413D0F"/>
    <w:rsid w:val="00415127"/>
    <w:rsid w:val="00415427"/>
    <w:rsid w:val="00415AB6"/>
    <w:rsid w:val="004222A6"/>
    <w:rsid w:val="00422760"/>
    <w:rsid w:val="004229BF"/>
    <w:rsid w:val="004231AA"/>
    <w:rsid w:val="0042342B"/>
    <w:rsid w:val="0042371F"/>
    <w:rsid w:val="0042418D"/>
    <w:rsid w:val="00424655"/>
    <w:rsid w:val="00424CD0"/>
    <w:rsid w:val="00424D9E"/>
    <w:rsid w:val="004251F6"/>
    <w:rsid w:val="0042596F"/>
    <w:rsid w:val="0042687A"/>
    <w:rsid w:val="00430D99"/>
    <w:rsid w:val="004317D3"/>
    <w:rsid w:val="00431EEA"/>
    <w:rsid w:val="00432560"/>
    <w:rsid w:val="004327BF"/>
    <w:rsid w:val="0043309E"/>
    <w:rsid w:val="00434576"/>
    <w:rsid w:val="00434752"/>
    <w:rsid w:val="004353B2"/>
    <w:rsid w:val="0043597A"/>
    <w:rsid w:val="004367C8"/>
    <w:rsid w:val="004368E1"/>
    <w:rsid w:val="00436CFC"/>
    <w:rsid w:val="00437ECF"/>
    <w:rsid w:val="004408DC"/>
    <w:rsid w:val="00441719"/>
    <w:rsid w:val="0044185C"/>
    <w:rsid w:val="00442377"/>
    <w:rsid w:val="00442659"/>
    <w:rsid w:val="00442F18"/>
    <w:rsid w:val="004443D5"/>
    <w:rsid w:val="004466B2"/>
    <w:rsid w:val="00446FE6"/>
    <w:rsid w:val="004471F8"/>
    <w:rsid w:val="004479D4"/>
    <w:rsid w:val="00447D7F"/>
    <w:rsid w:val="004508F2"/>
    <w:rsid w:val="00450DAA"/>
    <w:rsid w:val="004519C4"/>
    <w:rsid w:val="00451A2E"/>
    <w:rsid w:val="00451AF8"/>
    <w:rsid w:val="00451ED4"/>
    <w:rsid w:val="0045268E"/>
    <w:rsid w:val="00452855"/>
    <w:rsid w:val="00453C99"/>
    <w:rsid w:val="00453F48"/>
    <w:rsid w:val="00454515"/>
    <w:rsid w:val="00455508"/>
    <w:rsid w:val="00456BEC"/>
    <w:rsid w:val="00456C0D"/>
    <w:rsid w:val="00457D00"/>
    <w:rsid w:val="00457FF4"/>
    <w:rsid w:val="00460D9E"/>
    <w:rsid w:val="00461696"/>
    <w:rsid w:val="00461B13"/>
    <w:rsid w:val="00461C4F"/>
    <w:rsid w:val="0046286E"/>
    <w:rsid w:val="00462E67"/>
    <w:rsid w:val="00463219"/>
    <w:rsid w:val="00463AA2"/>
    <w:rsid w:val="00463E30"/>
    <w:rsid w:val="004648C3"/>
    <w:rsid w:val="004650DB"/>
    <w:rsid w:val="0046572D"/>
    <w:rsid w:val="00466C7C"/>
    <w:rsid w:val="00466DC9"/>
    <w:rsid w:val="00467B04"/>
    <w:rsid w:val="00467F5A"/>
    <w:rsid w:val="0047088F"/>
    <w:rsid w:val="00470C78"/>
    <w:rsid w:val="00470D4E"/>
    <w:rsid w:val="00471BE9"/>
    <w:rsid w:val="00471F73"/>
    <w:rsid w:val="00472715"/>
    <w:rsid w:val="004731A0"/>
    <w:rsid w:val="004731B1"/>
    <w:rsid w:val="0047350A"/>
    <w:rsid w:val="004735EE"/>
    <w:rsid w:val="00473A99"/>
    <w:rsid w:val="00473E39"/>
    <w:rsid w:val="004748BF"/>
    <w:rsid w:val="00476FD3"/>
    <w:rsid w:val="00477AB8"/>
    <w:rsid w:val="00480F97"/>
    <w:rsid w:val="0048171F"/>
    <w:rsid w:val="00481B85"/>
    <w:rsid w:val="00481E3A"/>
    <w:rsid w:val="00481EE2"/>
    <w:rsid w:val="00481F13"/>
    <w:rsid w:val="00482E8B"/>
    <w:rsid w:val="00483F6D"/>
    <w:rsid w:val="00484295"/>
    <w:rsid w:val="00484F99"/>
    <w:rsid w:val="00490442"/>
    <w:rsid w:val="00490FC5"/>
    <w:rsid w:val="004913BA"/>
    <w:rsid w:val="00492394"/>
    <w:rsid w:val="00493562"/>
    <w:rsid w:val="00493EFB"/>
    <w:rsid w:val="0049471E"/>
    <w:rsid w:val="00494817"/>
    <w:rsid w:val="00495C0B"/>
    <w:rsid w:val="004960F7"/>
    <w:rsid w:val="004962D9"/>
    <w:rsid w:val="0049670F"/>
    <w:rsid w:val="00496C0D"/>
    <w:rsid w:val="00496DE8"/>
    <w:rsid w:val="004A10DA"/>
    <w:rsid w:val="004A194C"/>
    <w:rsid w:val="004A4A09"/>
    <w:rsid w:val="004A55E2"/>
    <w:rsid w:val="004A62D9"/>
    <w:rsid w:val="004A641C"/>
    <w:rsid w:val="004A6743"/>
    <w:rsid w:val="004A6C3B"/>
    <w:rsid w:val="004A7FAE"/>
    <w:rsid w:val="004B0137"/>
    <w:rsid w:val="004B1208"/>
    <w:rsid w:val="004B157D"/>
    <w:rsid w:val="004B17A0"/>
    <w:rsid w:val="004B20CA"/>
    <w:rsid w:val="004B3B6C"/>
    <w:rsid w:val="004B43CF"/>
    <w:rsid w:val="004B4F06"/>
    <w:rsid w:val="004B52C8"/>
    <w:rsid w:val="004B569D"/>
    <w:rsid w:val="004B5CC1"/>
    <w:rsid w:val="004B5F27"/>
    <w:rsid w:val="004B6597"/>
    <w:rsid w:val="004C0D01"/>
    <w:rsid w:val="004C3255"/>
    <w:rsid w:val="004C40E4"/>
    <w:rsid w:val="004C4834"/>
    <w:rsid w:val="004C579A"/>
    <w:rsid w:val="004C6B1E"/>
    <w:rsid w:val="004C78F9"/>
    <w:rsid w:val="004C7973"/>
    <w:rsid w:val="004C7C0B"/>
    <w:rsid w:val="004C7E68"/>
    <w:rsid w:val="004D070B"/>
    <w:rsid w:val="004D1E82"/>
    <w:rsid w:val="004D2106"/>
    <w:rsid w:val="004D2272"/>
    <w:rsid w:val="004D36F7"/>
    <w:rsid w:val="004D39FA"/>
    <w:rsid w:val="004D4D7C"/>
    <w:rsid w:val="004E0320"/>
    <w:rsid w:val="004E2E69"/>
    <w:rsid w:val="004E3002"/>
    <w:rsid w:val="004E32DE"/>
    <w:rsid w:val="004E34B7"/>
    <w:rsid w:val="004E35DD"/>
    <w:rsid w:val="004E3C1B"/>
    <w:rsid w:val="004E436D"/>
    <w:rsid w:val="004E48A8"/>
    <w:rsid w:val="004E55DB"/>
    <w:rsid w:val="004E66D7"/>
    <w:rsid w:val="004F06D7"/>
    <w:rsid w:val="004F32A8"/>
    <w:rsid w:val="004F3996"/>
    <w:rsid w:val="004F41AE"/>
    <w:rsid w:val="004F46A3"/>
    <w:rsid w:val="004F540E"/>
    <w:rsid w:val="004F6E0D"/>
    <w:rsid w:val="004F7820"/>
    <w:rsid w:val="00500C44"/>
    <w:rsid w:val="00502312"/>
    <w:rsid w:val="00503069"/>
    <w:rsid w:val="00503462"/>
    <w:rsid w:val="0050674E"/>
    <w:rsid w:val="00506A55"/>
    <w:rsid w:val="00506D20"/>
    <w:rsid w:val="005072D9"/>
    <w:rsid w:val="00507830"/>
    <w:rsid w:val="00507A4D"/>
    <w:rsid w:val="00507E67"/>
    <w:rsid w:val="00510A0E"/>
    <w:rsid w:val="00510FE7"/>
    <w:rsid w:val="005113F6"/>
    <w:rsid w:val="0051146B"/>
    <w:rsid w:val="00512639"/>
    <w:rsid w:val="0051307E"/>
    <w:rsid w:val="00513B5E"/>
    <w:rsid w:val="00513EFE"/>
    <w:rsid w:val="00514550"/>
    <w:rsid w:val="00516509"/>
    <w:rsid w:val="00516C45"/>
    <w:rsid w:val="00517C76"/>
    <w:rsid w:val="00517F1D"/>
    <w:rsid w:val="005205D7"/>
    <w:rsid w:val="00520713"/>
    <w:rsid w:val="005209B9"/>
    <w:rsid w:val="00521995"/>
    <w:rsid w:val="00523278"/>
    <w:rsid w:val="0052386B"/>
    <w:rsid w:val="00523EFC"/>
    <w:rsid w:val="00530502"/>
    <w:rsid w:val="00531BDF"/>
    <w:rsid w:val="00533670"/>
    <w:rsid w:val="00533B35"/>
    <w:rsid w:val="00534B95"/>
    <w:rsid w:val="005353DD"/>
    <w:rsid w:val="00536152"/>
    <w:rsid w:val="00537541"/>
    <w:rsid w:val="005377E8"/>
    <w:rsid w:val="005400BE"/>
    <w:rsid w:val="00540B2C"/>
    <w:rsid w:val="005411ED"/>
    <w:rsid w:val="0054163F"/>
    <w:rsid w:val="00541EA7"/>
    <w:rsid w:val="00542CB6"/>
    <w:rsid w:val="00543086"/>
    <w:rsid w:val="005439AD"/>
    <w:rsid w:val="005445CE"/>
    <w:rsid w:val="00544B43"/>
    <w:rsid w:val="00544E45"/>
    <w:rsid w:val="0054552F"/>
    <w:rsid w:val="00545648"/>
    <w:rsid w:val="0054650F"/>
    <w:rsid w:val="005508AC"/>
    <w:rsid w:val="0055153E"/>
    <w:rsid w:val="00551927"/>
    <w:rsid w:val="0055300E"/>
    <w:rsid w:val="005531FC"/>
    <w:rsid w:val="005534FD"/>
    <w:rsid w:val="00553F05"/>
    <w:rsid w:val="00555570"/>
    <w:rsid w:val="00555678"/>
    <w:rsid w:val="00555940"/>
    <w:rsid w:val="00556428"/>
    <w:rsid w:val="00556487"/>
    <w:rsid w:val="0055698C"/>
    <w:rsid w:val="00556EEA"/>
    <w:rsid w:val="0055783B"/>
    <w:rsid w:val="00557854"/>
    <w:rsid w:val="00561346"/>
    <w:rsid w:val="005625B5"/>
    <w:rsid w:val="00563A79"/>
    <w:rsid w:val="005643BC"/>
    <w:rsid w:val="00564F28"/>
    <w:rsid w:val="0056551E"/>
    <w:rsid w:val="005663B8"/>
    <w:rsid w:val="00567198"/>
    <w:rsid w:val="00567880"/>
    <w:rsid w:val="0057016F"/>
    <w:rsid w:val="005702F5"/>
    <w:rsid w:val="005703B6"/>
    <w:rsid w:val="00570E0E"/>
    <w:rsid w:val="00570F8B"/>
    <w:rsid w:val="005714AF"/>
    <w:rsid w:val="00571F57"/>
    <w:rsid w:val="00572E37"/>
    <w:rsid w:val="005738AD"/>
    <w:rsid w:val="00574DFC"/>
    <w:rsid w:val="00574EAB"/>
    <w:rsid w:val="005753D9"/>
    <w:rsid w:val="00575C22"/>
    <w:rsid w:val="0057613C"/>
    <w:rsid w:val="005772FE"/>
    <w:rsid w:val="00577789"/>
    <w:rsid w:val="00580043"/>
    <w:rsid w:val="005807F6"/>
    <w:rsid w:val="005826BE"/>
    <w:rsid w:val="005827A5"/>
    <w:rsid w:val="00584FE5"/>
    <w:rsid w:val="0058626C"/>
    <w:rsid w:val="00586FE6"/>
    <w:rsid w:val="005878D0"/>
    <w:rsid w:val="00587DAF"/>
    <w:rsid w:val="00590D5D"/>
    <w:rsid w:val="00591662"/>
    <w:rsid w:val="00591D6D"/>
    <w:rsid w:val="005923E6"/>
    <w:rsid w:val="0059268B"/>
    <w:rsid w:val="005929F0"/>
    <w:rsid w:val="005954E5"/>
    <w:rsid w:val="0059581A"/>
    <w:rsid w:val="00597803"/>
    <w:rsid w:val="005979B8"/>
    <w:rsid w:val="005A039F"/>
    <w:rsid w:val="005A048D"/>
    <w:rsid w:val="005A0CC9"/>
    <w:rsid w:val="005A2C6E"/>
    <w:rsid w:val="005A4BF3"/>
    <w:rsid w:val="005A51A9"/>
    <w:rsid w:val="005A559C"/>
    <w:rsid w:val="005A5B44"/>
    <w:rsid w:val="005A62C0"/>
    <w:rsid w:val="005A6FAD"/>
    <w:rsid w:val="005A7515"/>
    <w:rsid w:val="005A7A09"/>
    <w:rsid w:val="005A7F77"/>
    <w:rsid w:val="005B0324"/>
    <w:rsid w:val="005B071C"/>
    <w:rsid w:val="005B19BB"/>
    <w:rsid w:val="005B288C"/>
    <w:rsid w:val="005B2F3B"/>
    <w:rsid w:val="005B304D"/>
    <w:rsid w:val="005B4177"/>
    <w:rsid w:val="005B479B"/>
    <w:rsid w:val="005B4E63"/>
    <w:rsid w:val="005B5394"/>
    <w:rsid w:val="005B5655"/>
    <w:rsid w:val="005B5A6D"/>
    <w:rsid w:val="005B7A2F"/>
    <w:rsid w:val="005C0C7F"/>
    <w:rsid w:val="005C0DF1"/>
    <w:rsid w:val="005C1B1F"/>
    <w:rsid w:val="005C1C95"/>
    <w:rsid w:val="005C1E76"/>
    <w:rsid w:val="005C3C6F"/>
    <w:rsid w:val="005C4E5B"/>
    <w:rsid w:val="005C5248"/>
    <w:rsid w:val="005C565C"/>
    <w:rsid w:val="005C5DCC"/>
    <w:rsid w:val="005C6216"/>
    <w:rsid w:val="005C6499"/>
    <w:rsid w:val="005C67EE"/>
    <w:rsid w:val="005C6E31"/>
    <w:rsid w:val="005C7729"/>
    <w:rsid w:val="005C794A"/>
    <w:rsid w:val="005D21AA"/>
    <w:rsid w:val="005D2ACC"/>
    <w:rsid w:val="005D306D"/>
    <w:rsid w:val="005D6090"/>
    <w:rsid w:val="005D7807"/>
    <w:rsid w:val="005E0FB2"/>
    <w:rsid w:val="005E24C9"/>
    <w:rsid w:val="005E2B6F"/>
    <w:rsid w:val="005E34D2"/>
    <w:rsid w:val="005E3A90"/>
    <w:rsid w:val="005E43E7"/>
    <w:rsid w:val="005E44F7"/>
    <w:rsid w:val="005E45A2"/>
    <w:rsid w:val="005E4CD6"/>
    <w:rsid w:val="005E4EE2"/>
    <w:rsid w:val="005E5016"/>
    <w:rsid w:val="005E51B5"/>
    <w:rsid w:val="005E5276"/>
    <w:rsid w:val="005E5C59"/>
    <w:rsid w:val="005E60AF"/>
    <w:rsid w:val="005E78D7"/>
    <w:rsid w:val="005F28CF"/>
    <w:rsid w:val="005F293F"/>
    <w:rsid w:val="005F29D5"/>
    <w:rsid w:val="005F429E"/>
    <w:rsid w:val="005F4703"/>
    <w:rsid w:val="005F507B"/>
    <w:rsid w:val="005F52E1"/>
    <w:rsid w:val="005F64FD"/>
    <w:rsid w:val="005F6792"/>
    <w:rsid w:val="005F6B54"/>
    <w:rsid w:val="006002D7"/>
    <w:rsid w:val="0060042D"/>
    <w:rsid w:val="00601BDC"/>
    <w:rsid w:val="00602819"/>
    <w:rsid w:val="00602C1F"/>
    <w:rsid w:val="006032D6"/>
    <w:rsid w:val="00603944"/>
    <w:rsid w:val="00604B2F"/>
    <w:rsid w:val="00605152"/>
    <w:rsid w:val="0060684E"/>
    <w:rsid w:val="006075A4"/>
    <w:rsid w:val="00610601"/>
    <w:rsid w:val="0061120D"/>
    <w:rsid w:val="006115CB"/>
    <w:rsid w:val="006115E3"/>
    <w:rsid w:val="00612DD4"/>
    <w:rsid w:val="00614FFA"/>
    <w:rsid w:val="00616AC7"/>
    <w:rsid w:val="00617A21"/>
    <w:rsid w:val="00620869"/>
    <w:rsid w:val="0062111C"/>
    <w:rsid w:val="006215F4"/>
    <w:rsid w:val="00622D17"/>
    <w:rsid w:val="006234F7"/>
    <w:rsid w:val="00623AEB"/>
    <w:rsid w:val="006241F5"/>
    <w:rsid w:val="00624418"/>
    <w:rsid w:val="00624CB2"/>
    <w:rsid w:val="00625011"/>
    <w:rsid w:val="00625395"/>
    <w:rsid w:val="00625A21"/>
    <w:rsid w:val="00625AA4"/>
    <w:rsid w:val="00626A5F"/>
    <w:rsid w:val="00630636"/>
    <w:rsid w:val="00631BA5"/>
    <w:rsid w:val="006320A1"/>
    <w:rsid w:val="0063279A"/>
    <w:rsid w:val="006332E2"/>
    <w:rsid w:val="00633A6E"/>
    <w:rsid w:val="00634333"/>
    <w:rsid w:val="00634895"/>
    <w:rsid w:val="00635D63"/>
    <w:rsid w:val="00636534"/>
    <w:rsid w:val="00636ED4"/>
    <w:rsid w:val="0063720C"/>
    <w:rsid w:val="00637F6A"/>
    <w:rsid w:val="00641B62"/>
    <w:rsid w:val="00641FD7"/>
    <w:rsid w:val="0064289E"/>
    <w:rsid w:val="006429B4"/>
    <w:rsid w:val="00643BCD"/>
    <w:rsid w:val="00644910"/>
    <w:rsid w:val="00644DDF"/>
    <w:rsid w:val="00646E4E"/>
    <w:rsid w:val="00647881"/>
    <w:rsid w:val="00651AC9"/>
    <w:rsid w:val="00652F5C"/>
    <w:rsid w:val="00653328"/>
    <w:rsid w:val="0065436D"/>
    <w:rsid w:val="00656EA0"/>
    <w:rsid w:val="00657442"/>
    <w:rsid w:val="0065757C"/>
    <w:rsid w:val="0066070F"/>
    <w:rsid w:val="00662B81"/>
    <w:rsid w:val="00663AAC"/>
    <w:rsid w:val="006642E2"/>
    <w:rsid w:val="00664447"/>
    <w:rsid w:val="006644D4"/>
    <w:rsid w:val="006648DA"/>
    <w:rsid w:val="00664D91"/>
    <w:rsid w:val="00665477"/>
    <w:rsid w:val="006655E6"/>
    <w:rsid w:val="00667A8F"/>
    <w:rsid w:val="00671448"/>
    <w:rsid w:val="00671544"/>
    <w:rsid w:val="006717E1"/>
    <w:rsid w:val="006720C4"/>
    <w:rsid w:val="00672A6F"/>
    <w:rsid w:val="00672D2E"/>
    <w:rsid w:val="00673833"/>
    <w:rsid w:val="006742E4"/>
    <w:rsid w:val="00675C0F"/>
    <w:rsid w:val="006762CF"/>
    <w:rsid w:val="006774A5"/>
    <w:rsid w:val="00677F19"/>
    <w:rsid w:val="00680EAB"/>
    <w:rsid w:val="00681AF4"/>
    <w:rsid w:val="00682624"/>
    <w:rsid w:val="00683034"/>
    <w:rsid w:val="006833B5"/>
    <w:rsid w:val="0068383A"/>
    <w:rsid w:val="00683C3B"/>
    <w:rsid w:val="00684686"/>
    <w:rsid w:val="006846AA"/>
    <w:rsid w:val="00684AC5"/>
    <w:rsid w:val="00685665"/>
    <w:rsid w:val="00686AAB"/>
    <w:rsid w:val="0068777E"/>
    <w:rsid w:val="006902FF"/>
    <w:rsid w:val="00690A6C"/>
    <w:rsid w:val="00691571"/>
    <w:rsid w:val="00691E33"/>
    <w:rsid w:val="00691F54"/>
    <w:rsid w:val="00691F9F"/>
    <w:rsid w:val="0069230C"/>
    <w:rsid w:val="00692483"/>
    <w:rsid w:val="00692B6E"/>
    <w:rsid w:val="006933B6"/>
    <w:rsid w:val="00693510"/>
    <w:rsid w:val="00693F06"/>
    <w:rsid w:val="006940E7"/>
    <w:rsid w:val="00695DCD"/>
    <w:rsid w:val="006963FE"/>
    <w:rsid w:val="00697A8D"/>
    <w:rsid w:val="006A03E3"/>
    <w:rsid w:val="006A04E7"/>
    <w:rsid w:val="006A0F0A"/>
    <w:rsid w:val="006A1F6E"/>
    <w:rsid w:val="006A20C5"/>
    <w:rsid w:val="006A21F7"/>
    <w:rsid w:val="006A3343"/>
    <w:rsid w:val="006A4E68"/>
    <w:rsid w:val="006A503F"/>
    <w:rsid w:val="006A506C"/>
    <w:rsid w:val="006A50EA"/>
    <w:rsid w:val="006A51BA"/>
    <w:rsid w:val="006A540F"/>
    <w:rsid w:val="006A5A2D"/>
    <w:rsid w:val="006A5AEF"/>
    <w:rsid w:val="006A5CCC"/>
    <w:rsid w:val="006A62D7"/>
    <w:rsid w:val="006A720E"/>
    <w:rsid w:val="006A7DB2"/>
    <w:rsid w:val="006B0598"/>
    <w:rsid w:val="006B2A2A"/>
    <w:rsid w:val="006B3846"/>
    <w:rsid w:val="006B3F59"/>
    <w:rsid w:val="006B52DF"/>
    <w:rsid w:val="006B5778"/>
    <w:rsid w:val="006B5D0B"/>
    <w:rsid w:val="006B5EDA"/>
    <w:rsid w:val="006B6BD9"/>
    <w:rsid w:val="006B7396"/>
    <w:rsid w:val="006B7439"/>
    <w:rsid w:val="006B76CB"/>
    <w:rsid w:val="006B7E16"/>
    <w:rsid w:val="006C1205"/>
    <w:rsid w:val="006C13C3"/>
    <w:rsid w:val="006C1456"/>
    <w:rsid w:val="006C1955"/>
    <w:rsid w:val="006C591C"/>
    <w:rsid w:val="006C5B09"/>
    <w:rsid w:val="006C5C0F"/>
    <w:rsid w:val="006C5E0A"/>
    <w:rsid w:val="006C6A10"/>
    <w:rsid w:val="006C6D2E"/>
    <w:rsid w:val="006C7025"/>
    <w:rsid w:val="006C750A"/>
    <w:rsid w:val="006C7F26"/>
    <w:rsid w:val="006D1A8F"/>
    <w:rsid w:val="006D2FC0"/>
    <w:rsid w:val="006D3246"/>
    <w:rsid w:val="006D4B6F"/>
    <w:rsid w:val="006D60F7"/>
    <w:rsid w:val="006D6D14"/>
    <w:rsid w:val="006D6E64"/>
    <w:rsid w:val="006E0FB3"/>
    <w:rsid w:val="006E1D57"/>
    <w:rsid w:val="006E37B0"/>
    <w:rsid w:val="006E510D"/>
    <w:rsid w:val="006E54D9"/>
    <w:rsid w:val="006E5EE7"/>
    <w:rsid w:val="006E7696"/>
    <w:rsid w:val="006E7C85"/>
    <w:rsid w:val="006F1397"/>
    <w:rsid w:val="006F239D"/>
    <w:rsid w:val="006F289A"/>
    <w:rsid w:val="006F3186"/>
    <w:rsid w:val="006F37CA"/>
    <w:rsid w:val="006F39CE"/>
    <w:rsid w:val="006F42B2"/>
    <w:rsid w:val="006F43AD"/>
    <w:rsid w:val="006F43B6"/>
    <w:rsid w:val="006F47B5"/>
    <w:rsid w:val="006F5BB6"/>
    <w:rsid w:val="006F75A7"/>
    <w:rsid w:val="00700C47"/>
    <w:rsid w:val="00701C9A"/>
    <w:rsid w:val="00701D09"/>
    <w:rsid w:val="00701ED0"/>
    <w:rsid w:val="0070382D"/>
    <w:rsid w:val="0070532C"/>
    <w:rsid w:val="007065E2"/>
    <w:rsid w:val="00706818"/>
    <w:rsid w:val="007117C0"/>
    <w:rsid w:val="00711C2A"/>
    <w:rsid w:val="00711CB7"/>
    <w:rsid w:val="00711CF9"/>
    <w:rsid w:val="007144CF"/>
    <w:rsid w:val="00715054"/>
    <w:rsid w:val="0071698B"/>
    <w:rsid w:val="0071783E"/>
    <w:rsid w:val="00717890"/>
    <w:rsid w:val="007201AD"/>
    <w:rsid w:val="00721554"/>
    <w:rsid w:val="007219C3"/>
    <w:rsid w:val="00721A1A"/>
    <w:rsid w:val="00722686"/>
    <w:rsid w:val="00722D5A"/>
    <w:rsid w:val="00723C4A"/>
    <w:rsid w:val="00723D4C"/>
    <w:rsid w:val="00723DE6"/>
    <w:rsid w:val="007244F1"/>
    <w:rsid w:val="00725840"/>
    <w:rsid w:val="00725CF5"/>
    <w:rsid w:val="007263E8"/>
    <w:rsid w:val="00726BFB"/>
    <w:rsid w:val="007312EF"/>
    <w:rsid w:val="00732770"/>
    <w:rsid w:val="007327F1"/>
    <w:rsid w:val="00732BD9"/>
    <w:rsid w:val="00732E48"/>
    <w:rsid w:val="0073551F"/>
    <w:rsid w:val="00737D4E"/>
    <w:rsid w:val="00740956"/>
    <w:rsid w:val="00740D3E"/>
    <w:rsid w:val="00742647"/>
    <w:rsid w:val="0074344A"/>
    <w:rsid w:val="0074451C"/>
    <w:rsid w:val="00744598"/>
    <w:rsid w:val="0074479D"/>
    <w:rsid w:val="007450B8"/>
    <w:rsid w:val="007453D9"/>
    <w:rsid w:val="00746992"/>
    <w:rsid w:val="00746AEF"/>
    <w:rsid w:val="00750FDF"/>
    <w:rsid w:val="007511A1"/>
    <w:rsid w:val="00752B5C"/>
    <w:rsid w:val="0075324B"/>
    <w:rsid w:val="00753D8C"/>
    <w:rsid w:val="00753F71"/>
    <w:rsid w:val="00754850"/>
    <w:rsid w:val="00757BF1"/>
    <w:rsid w:val="00757E34"/>
    <w:rsid w:val="00761E23"/>
    <w:rsid w:val="007657CF"/>
    <w:rsid w:val="00765D3F"/>
    <w:rsid w:val="00765E8B"/>
    <w:rsid w:val="007664C3"/>
    <w:rsid w:val="00766D43"/>
    <w:rsid w:val="007672A4"/>
    <w:rsid w:val="00771AF9"/>
    <w:rsid w:val="007726FC"/>
    <w:rsid w:val="0077347F"/>
    <w:rsid w:val="00773DE3"/>
    <w:rsid w:val="00773FB3"/>
    <w:rsid w:val="007744A0"/>
    <w:rsid w:val="00774890"/>
    <w:rsid w:val="00775705"/>
    <w:rsid w:val="0077677E"/>
    <w:rsid w:val="0077709A"/>
    <w:rsid w:val="00777B9A"/>
    <w:rsid w:val="00780432"/>
    <w:rsid w:val="00780526"/>
    <w:rsid w:val="007809F5"/>
    <w:rsid w:val="00783073"/>
    <w:rsid w:val="007840FA"/>
    <w:rsid w:val="00785182"/>
    <w:rsid w:val="00785343"/>
    <w:rsid w:val="00785351"/>
    <w:rsid w:val="00787270"/>
    <w:rsid w:val="00787720"/>
    <w:rsid w:val="00787C35"/>
    <w:rsid w:val="00790978"/>
    <w:rsid w:val="00792043"/>
    <w:rsid w:val="00792893"/>
    <w:rsid w:val="007960D2"/>
    <w:rsid w:val="0079689D"/>
    <w:rsid w:val="007A0487"/>
    <w:rsid w:val="007A0C9F"/>
    <w:rsid w:val="007A101F"/>
    <w:rsid w:val="007A4543"/>
    <w:rsid w:val="007A4FD3"/>
    <w:rsid w:val="007A616E"/>
    <w:rsid w:val="007A650D"/>
    <w:rsid w:val="007A6BF4"/>
    <w:rsid w:val="007A7905"/>
    <w:rsid w:val="007B098C"/>
    <w:rsid w:val="007B0C5D"/>
    <w:rsid w:val="007B21B7"/>
    <w:rsid w:val="007B275D"/>
    <w:rsid w:val="007B2A57"/>
    <w:rsid w:val="007B3B4A"/>
    <w:rsid w:val="007B3B58"/>
    <w:rsid w:val="007B4043"/>
    <w:rsid w:val="007B51C9"/>
    <w:rsid w:val="007B5580"/>
    <w:rsid w:val="007B572B"/>
    <w:rsid w:val="007B6442"/>
    <w:rsid w:val="007B6D07"/>
    <w:rsid w:val="007B743F"/>
    <w:rsid w:val="007C09B8"/>
    <w:rsid w:val="007C1ABC"/>
    <w:rsid w:val="007C2653"/>
    <w:rsid w:val="007C266F"/>
    <w:rsid w:val="007C341C"/>
    <w:rsid w:val="007C5E6C"/>
    <w:rsid w:val="007C6D81"/>
    <w:rsid w:val="007C6FF8"/>
    <w:rsid w:val="007C7492"/>
    <w:rsid w:val="007D18F0"/>
    <w:rsid w:val="007D1DD9"/>
    <w:rsid w:val="007D2D82"/>
    <w:rsid w:val="007D3DA7"/>
    <w:rsid w:val="007D4D3C"/>
    <w:rsid w:val="007D596A"/>
    <w:rsid w:val="007D5A07"/>
    <w:rsid w:val="007D5F8F"/>
    <w:rsid w:val="007D65FD"/>
    <w:rsid w:val="007D71F8"/>
    <w:rsid w:val="007E02FA"/>
    <w:rsid w:val="007E0B94"/>
    <w:rsid w:val="007E107C"/>
    <w:rsid w:val="007E2D91"/>
    <w:rsid w:val="007E3DE0"/>
    <w:rsid w:val="007E3EC1"/>
    <w:rsid w:val="007E48ED"/>
    <w:rsid w:val="007E4F2B"/>
    <w:rsid w:val="007E6553"/>
    <w:rsid w:val="007E7486"/>
    <w:rsid w:val="007E7E00"/>
    <w:rsid w:val="007E7E81"/>
    <w:rsid w:val="007F05A4"/>
    <w:rsid w:val="007F0E37"/>
    <w:rsid w:val="007F1151"/>
    <w:rsid w:val="007F12FF"/>
    <w:rsid w:val="007F157D"/>
    <w:rsid w:val="007F1F04"/>
    <w:rsid w:val="007F3274"/>
    <w:rsid w:val="007F3C0F"/>
    <w:rsid w:val="007F4286"/>
    <w:rsid w:val="007F42E4"/>
    <w:rsid w:val="007F50E4"/>
    <w:rsid w:val="007F605F"/>
    <w:rsid w:val="007F626D"/>
    <w:rsid w:val="007F647B"/>
    <w:rsid w:val="007F7A1E"/>
    <w:rsid w:val="007F7BED"/>
    <w:rsid w:val="007F7FB9"/>
    <w:rsid w:val="00800F91"/>
    <w:rsid w:val="0080263D"/>
    <w:rsid w:val="00802A61"/>
    <w:rsid w:val="00803C09"/>
    <w:rsid w:val="00804186"/>
    <w:rsid w:val="00805041"/>
    <w:rsid w:val="00805DF4"/>
    <w:rsid w:val="008106BC"/>
    <w:rsid w:val="00810938"/>
    <w:rsid w:val="00811BFF"/>
    <w:rsid w:val="00812B8E"/>
    <w:rsid w:val="00812BDC"/>
    <w:rsid w:val="00813A5C"/>
    <w:rsid w:val="008143C0"/>
    <w:rsid w:val="00814FFD"/>
    <w:rsid w:val="00817837"/>
    <w:rsid w:val="00817D72"/>
    <w:rsid w:val="008212A6"/>
    <w:rsid w:val="00821945"/>
    <w:rsid w:val="00821A99"/>
    <w:rsid w:val="00822C73"/>
    <w:rsid w:val="00823C2A"/>
    <w:rsid w:val="00823DA7"/>
    <w:rsid w:val="00825B5F"/>
    <w:rsid w:val="00825F20"/>
    <w:rsid w:val="00826041"/>
    <w:rsid w:val="0082754C"/>
    <w:rsid w:val="00827F40"/>
    <w:rsid w:val="00832506"/>
    <w:rsid w:val="00832D82"/>
    <w:rsid w:val="008333C3"/>
    <w:rsid w:val="00833806"/>
    <w:rsid w:val="00833A37"/>
    <w:rsid w:val="00834099"/>
    <w:rsid w:val="008352ED"/>
    <w:rsid w:val="00835A24"/>
    <w:rsid w:val="00835EE4"/>
    <w:rsid w:val="00840E5F"/>
    <w:rsid w:val="00840FDD"/>
    <w:rsid w:val="00841ADF"/>
    <w:rsid w:val="00841C36"/>
    <w:rsid w:val="00842FA8"/>
    <w:rsid w:val="008435CA"/>
    <w:rsid w:val="00843A63"/>
    <w:rsid w:val="0084433D"/>
    <w:rsid w:val="0084635F"/>
    <w:rsid w:val="00847B73"/>
    <w:rsid w:val="00850C22"/>
    <w:rsid w:val="0085124E"/>
    <w:rsid w:val="00851900"/>
    <w:rsid w:val="00851F13"/>
    <w:rsid w:val="00854280"/>
    <w:rsid w:val="00854D30"/>
    <w:rsid w:val="00855370"/>
    <w:rsid w:val="0085582A"/>
    <w:rsid w:val="00856B2F"/>
    <w:rsid w:val="00857072"/>
    <w:rsid w:val="00857C66"/>
    <w:rsid w:val="00857EA5"/>
    <w:rsid w:val="00860B79"/>
    <w:rsid w:val="00862877"/>
    <w:rsid w:val="00862A87"/>
    <w:rsid w:val="0086367D"/>
    <w:rsid w:val="00863DD0"/>
    <w:rsid w:val="008659AA"/>
    <w:rsid w:val="0086760E"/>
    <w:rsid w:val="00870A7C"/>
    <w:rsid w:val="008713C8"/>
    <w:rsid w:val="0087683E"/>
    <w:rsid w:val="008806C3"/>
    <w:rsid w:val="00880A1D"/>
    <w:rsid w:val="00880AA2"/>
    <w:rsid w:val="008815C6"/>
    <w:rsid w:val="008824EA"/>
    <w:rsid w:val="00882B9B"/>
    <w:rsid w:val="00882DD7"/>
    <w:rsid w:val="00882F15"/>
    <w:rsid w:val="00882F86"/>
    <w:rsid w:val="00884F26"/>
    <w:rsid w:val="008858E5"/>
    <w:rsid w:val="008859F1"/>
    <w:rsid w:val="00885C8F"/>
    <w:rsid w:val="00886495"/>
    <w:rsid w:val="00887C32"/>
    <w:rsid w:val="00891007"/>
    <w:rsid w:val="00891E66"/>
    <w:rsid w:val="00892059"/>
    <w:rsid w:val="008921B0"/>
    <w:rsid w:val="008925AD"/>
    <w:rsid w:val="008925EE"/>
    <w:rsid w:val="00892C1D"/>
    <w:rsid w:val="00895780"/>
    <w:rsid w:val="0089674C"/>
    <w:rsid w:val="008A06A2"/>
    <w:rsid w:val="008A1A9A"/>
    <w:rsid w:val="008A2453"/>
    <w:rsid w:val="008A2D46"/>
    <w:rsid w:val="008A4004"/>
    <w:rsid w:val="008A444F"/>
    <w:rsid w:val="008A4D19"/>
    <w:rsid w:val="008A4FF4"/>
    <w:rsid w:val="008A566D"/>
    <w:rsid w:val="008A637E"/>
    <w:rsid w:val="008A6400"/>
    <w:rsid w:val="008A735A"/>
    <w:rsid w:val="008A7674"/>
    <w:rsid w:val="008A777B"/>
    <w:rsid w:val="008A7F5A"/>
    <w:rsid w:val="008B0BA0"/>
    <w:rsid w:val="008B1B76"/>
    <w:rsid w:val="008B2F35"/>
    <w:rsid w:val="008B4049"/>
    <w:rsid w:val="008B422C"/>
    <w:rsid w:val="008B488B"/>
    <w:rsid w:val="008B4A2D"/>
    <w:rsid w:val="008B67DD"/>
    <w:rsid w:val="008B6BFD"/>
    <w:rsid w:val="008B70B7"/>
    <w:rsid w:val="008C1C57"/>
    <w:rsid w:val="008C3313"/>
    <w:rsid w:val="008C4F66"/>
    <w:rsid w:val="008C5277"/>
    <w:rsid w:val="008C53EE"/>
    <w:rsid w:val="008C5A3F"/>
    <w:rsid w:val="008C5F16"/>
    <w:rsid w:val="008C6BB2"/>
    <w:rsid w:val="008C702D"/>
    <w:rsid w:val="008C7319"/>
    <w:rsid w:val="008C7B19"/>
    <w:rsid w:val="008D0605"/>
    <w:rsid w:val="008D0E3A"/>
    <w:rsid w:val="008D0F2B"/>
    <w:rsid w:val="008D165B"/>
    <w:rsid w:val="008D231F"/>
    <w:rsid w:val="008D3B15"/>
    <w:rsid w:val="008D617A"/>
    <w:rsid w:val="008D62D4"/>
    <w:rsid w:val="008D6516"/>
    <w:rsid w:val="008D652A"/>
    <w:rsid w:val="008D72E1"/>
    <w:rsid w:val="008E00EB"/>
    <w:rsid w:val="008E126B"/>
    <w:rsid w:val="008E2EE0"/>
    <w:rsid w:val="008E336A"/>
    <w:rsid w:val="008E61DE"/>
    <w:rsid w:val="008E6D81"/>
    <w:rsid w:val="008E6E7B"/>
    <w:rsid w:val="008E7CC9"/>
    <w:rsid w:val="008F0BDB"/>
    <w:rsid w:val="008F1CA0"/>
    <w:rsid w:val="008F2570"/>
    <w:rsid w:val="008F32F1"/>
    <w:rsid w:val="008F35E2"/>
    <w:rsid w:val="008F37F1"/>
    <w:rsid w:val="008F4458"/>
    <w:rsid w:val="008F44C7"/>
    <w:rsid w:val="008F77EA"/>
    <w:rsid w:val="008F78B7"/>
    <w:rsid w:val="00900C0C"/>
    <w:rsid w:val="009022FD"/>
    <w:rsid w:val="009034D2"/>
    <w:rsid w:val="00903AB7"/>
    <w:rsid w:val="009050F9"/>
    <w:rsid w:val="0091087B"/>
    <w:rsid w:val="00910E48"/>
    <w:rsid w:val="0091169D"/>
    <w:rsid w:val="00911BC9"/>
    <w:rsid w:val="009125C0"/>
    <w:rsid w:val="00912DB8"/>
    <w:rsid w:val="00912F88"/>
    <w:rsid w:val="00913B0D"/>
    <w:rsid w:val="009144CB"/>
    <w:rsid w:val="00916573"/>
    <w:rsid w:val="00917D0D"/>
    <w:rsid w:val="00920616"/>
    <w:rsid w:val="009214F0"/>
    <w:rsid w:val="009215AF"/>
    <w:rsid w:val="00921C66"/>
    <w:rsid w:val="00921E80"/>
    <w:rsid w:val="009221BF"/>
    <w:rsid w:val="009228EB"/>
    <w:rsid w:val="00924D62"/>
    <w:rsid w:val="00925C29"/>
    <w:rsid w:val="0092714A"/>
    <w:rsid w:val="00927722"/>
    <w:rsid w:val="00927EEA"/>
    <w:rsid w:val="009318B9"/>
    <w:rsid w:val="00931C6C"/>
    <w:rsid w:val="00932974"/>
    <w:rsid w:val="009337BD"/>
    <w:rsid w:val="00933C5E"/>
    <w:rsid w:val="00933D00"/>
    <w:rsid w:val="009349EA"/>
    <w:rsid w:val="00935601"/>
    <w:rsid w:val="00935AA4"/>
    <w:rsid w:val="00935B63"/>
    <w:rsid w:val="00935C11"/>
    <w:rsid w:val="00936773"/>
    <w:rsid w:val="00936AAB"/>
    <w:rsid w:val="00940726"/>
    <w:rsid w:val="009407D3"/>
    <w:rsid w:val="00941D40"/>
    <w:rsid w:val="00942CD3"/>
    <w:rsid w:val="009444B3"/>
    <w:rsid w:val="00944533"/>
    <w:rsid w:val="00944D39"/>
    <w:rsid w:val="00945EC5"/>
    <w:rsid w:val="00946016"/>
    <w:rsid w:val="009468B7"/>
    <w:rsid w:val="00946D26"/>
    <w:rsid w:val="0094798E"/>
    <w:rsid w:val="00947AC2"/>
    <w:rsid w:val="00947DFB"/>
    <w:rsid w:val="009505A7"/>
    <w:rsid w:val="00950A1D"/>
    <w:rsid w:val="00950B18"/>
    <w:rsid w:val="00950CA2"/>
    <w:rsid w:val="00952ABC"/>
    <w:rsid w:val="009530C9"/>
    <w:rsid w:val="009545D2"/>
    <w:rsid w:val="009561C9"/>
    <w:rsid w:val="00956924"/>
    <w:rsid w:val="00956980"/>
    <w:rsid w:val="00957FCF"/>
    <w:rsid w:val="0096041F"/>
    <w:rsid w:val="00961847"/>
    <w:rsid w:val="00963A08"/>
    <w:rsid w:val="009646C2"/>
    <w:rsid w:val="00964820"/>
    <w:rsid w:val="009679C5"/>
    <w:rsid w:val="00967E09"/>
    <w:rsid w:val="009706D2"/>
    <w:rsid w:val="00971F26"/>
    <w:rsid w:val="00972E61"/>
    <w:rsid w:val="00976246"/>
    <w:rsid w:val="00976B71"/>
    <w:rsid w:val="00977910"/>
    <w:rsid w:val="00980FEE"/>
    <w:rsid w:val="009813EE"/>
    <w:rsid w:val="0098251E"/>
    <w:rsid w:val="00983769"/>
    <w:rsid w:val="00983FB0"/>
    <w:rsid w:val="009856EC"/>
    <w:rsid w:val="009906B9"/>
    <w:rsid w:val="009909A0"/>
    <w:rsid w:val="00990D31"/>
    <w:rsid w:val="00991102"/>
    <w:rsid w:val="00991BAE"/>
    <w:rsid w:val="00991D9A"/>
    <w:rsid w:val="00991F6E"/>
    <w:rsid w:val="00992D84"/>
    <w:rsid w:val="00993603"/>
    <w:rsid w:val="0099477F"/>
    <w:rsid w:val="00994837"/>
    <w:rsid w:val="00994A99"/>
    <w:rsid w:val="00994D96"/>
    <w:rsid w:val="00995457"/>
    <w:rsid w:val="009958B6"/>
    <w:rsid w:val="00995D90"/>
    <w:rsid w:val="00996DC1"/>
    <w:rsid w:val="009972FC"/>
    <w:rsid w:val="00997548"/>
    <w:rsid w:val="009A0571"/>
    <w:rsid w:val="009A0856"/>
    <w:rsid w:val="009A0B24"/>
    <w:rsid w:val="009A0EBA"/>
    <w:rsid w:val="009A1580"/>
    <w:rsid w:val="009A22AD"/>
    <w:rsid w:val="009A26CC"/>
    <w:rsid w:val="009A2CE9"/>
    <w:rsid w:val="009A368B"/>
    <w:rsid w:val="009A37DC"/>
    <w:rsid w:val="009A46CA"/>
    <w:rsid w:val="009A7C6A"/>
    <w:rsid w:val="009A7E34"/>
    <w:rsid w:val="009B0C80"/>
    <w:rsid w:val="009B0D4A"/>
    <w:rsid w:val="009B2A1C"/>
    <w:rsid w:val="009B2C14"/>
    <w:rsid w:val="009B2D5E"/>
    <w:rsid w:val="009B310E"/>
    <w:rsid w:val="009B351D"/>
    <w:rsid w:val="009B3F5D"/>
    <w:rsid w:val="009B4158"/>
    <w:rsid w:val="009B4546"/>
    <w:rsid w:val="009B4847"/>
    <w:rsid w:val="009B4DF7"/>
    <w:rsid w:val="009B578C"/>
    <w:rsid w:val="009B5B6A"/>
    <w:rsid w:val="009B6AAB"/>
    <w:rsid w:val="009C1017"/>
    <w:rsid w:val="009C14D1"/>
    <w:rsid w:val="009C22EB"/>
    <w:rsid w:val="009C3373"/>
    <w:rsid w:val="009C362B"/>
    <w:rsid w:val="009C3D11"/>
    <w:rsid w:val="009C5292"/>
    <w:rsid w:val="009C5F31"/>
    <w:rsid w:val="009C6004"/>
    <w:rsid w:val="009C714C"/>
    <w:rsid w:val="009C72FA"/>
    <w:rsid w:val="009C7FD7"/>
    <w:rsid w:val="009D00BC"/>
    <w:rsid w:val="009D072A"/>
    <w:rsid w:val="009D0843"/>
    <w:rsid w:val="009D1AE7"/>
    <w:rsid w:val="009D2592"/>
    <w:rsid w:val="009D29BB"/>
    <w:rsid w:val="009D2A59"/>
    <w:rsid w:val="009D39A6"/>
    <w:rsid w:val="009D3C0D"/>
    <w:rsid w:val="009D4F18"/>
    <w:rsid w:val="009D540C"/>
    <w:rsid w:val="009D55FA"/>
    <w:rsid w:val="009D5BC0"/>
    <w:rsid w:val="009D5EB1"/>
    <w:rsid w:val="009D6338"/>
    <w:rsid w:val="009D711A"/>
    <w:rsid w:val="009D75C0"/>
    <w:rsid w:val="009D7B66"/>
    <w:rsid w:val="009D7F01"/>
    <w:rsid w:val="009E00F1"/>
    <w:rsid w:val="009E096D"/>
    <w:rsid w:val="009E1434"/>
    <w:rsid w:val="009E1DFC"/>
    <w:rsid w:val="009E243B"/>
    <w:rsid w:val="009E2748"/>
    <w:rsid w:val="009E2FD8"/>
    <w:rsid w:val="009E3149"/>
    <w:rsid w:val="009E625B"/>
    <w:rsid w:val="009E7E4A"/>
    <w:rsid w:val="009F0B53"/>
    <w:rsid w:val="009F11DA"/>
    <w:rsid w:val="009F1714"/>
    <w:rsid w:val="009F2612"/>
    <w:rsid w:val="009F303A"/>
    <w:rsid w:val="009F42D9"/>
    <w:rsid w:val="009F4465"/>
    <w:rsid w:val="009F4A0E"/>
    <w:rsid w:val="009F4FB9"/>
    <w:rsid w:val="009F5512"/>
    <w:rsid w:val="009F5BDA"/>
    <w:rsid w:val="009F5F37"/>
    <w:rsid w:val="009F6095"/>
    <w:rsid w:val="009F7514"/>
    <w:rsid w:val="00A01033"/>
    <w:rsid w:val="00A014D3"/>
    <w:rsid w:val="00A03805"/>
    <w:rsid w:val="00A03CF8"/>
    <w:rsid w:val="00A0408A"/>
    <w:rsid w:val="00A05310"/>
    <w:rsid w:val="00A07E16"/>
    <w:rsid w:val="00A10DFE"/>
    <w:rsid w:val="00A10F72"/>
    <w:rsid w:val="00A1353C"/>
    <w:rsid w:val="00A14620"/>
    <w:rsid w:val="00A16DFE"/>
    <w:rsid w:val="00A1738F"/>
    <w:rsid w:val="00A20B16"/>
    <w:rsid w:val="00A22258"/>
    <w:rsid w:val="00A2315E"/>
    <w:rsid w:val="00A23AFB"/>
    <w:rsid w:val="00A23DFD"/>
    <w:rsid w:val="00A23E1D"/>
    <w:rsid w:val="00A262A6"/>
    <w:rsid w:val="00A26F7D"/>
    <w:rsid w:val="00A27E24"/>
    <w:rsid w:val="00A31752"/>
    <w:rsid w:val="00A317BB"/>
    <w:rsid w:val="00A32516"/>
    <w:rsid w:val="00A340F2"/>
    <w:rsid w:val="00A34378"/>
    <w:rsid w:val="00A35203"/>
    <w:rsid w:val="00A35310"/>
    <w:rsid w:val="00A35EE3"/>
    <w:rsid w:val="00A3659D"/>
    <w:rsid w:val="00A365BF"/>
    <w:rsid w:val="00A3675D"/>
    <w:rsid w:val="00A370F4"/>
    <w:rsid w:val="00A376EC"/>
    <w:rsid w:val="00A37786"/>
    <w:rsid w:val="00A40A51"/>
    <w:rsid w:val="00A41251"/>
    <w:rsid w:val="00A42CB6"/>
    <w:rsid w:val="00A43C63"/>
    <w:rsid w:val="00A43EDD"/>
    <w:rsid w:val="00A44849"/>
    <w:rsid w:val="00A45C63"/>
    <w:rsid w:val="00A45DC4"/>
    <w:rsid w:val="00A46CAF"/>
    <w:rsid w:val="00A47B93"/>
    <w:rsid w:val="00A47EB2"/>
    <w:rsid w:val="00A47EB3"/>
    <w:rsid w:val="00A505F3"/>
    <w:rsid w:val="00A5198F"/>
    <w:rsid w:val="00A51EFD"/>
    <w:rsid w:val="00A52589"/>
    <w:rsid w:val="00A54069"/>
    <w:rsid w:val="00A54DED"/>
    <w:rsid w:val="00A5655C"/>
    <w:rsid w:val="00A56A89"/>
    <w:rsid w:val="00A575E9"/>
    <w:rsid w:val="00A57869"/>
    <w:rsid w:val="00A602AF"/>
    <w:rsid w:val="00A61BE4"/>
    <w:rsid w:val="00A62242"/>
    <w:rsid w:val="00A62FB3"/>
    <w:rsid w:val="00A63069"/>
    <w:rsid w:val="00A63647"/>
    <w:rsid w:val="00A636CB"/>
    <w:rsid w:val="00A65F2B"/>
    <w:rsid w:val="00A70110"/>
    <w:rsid w:val="00A71BED"/>
    <w:rsid w:val="00A72A07"/>
    <w:rsid w:val="00A72FA0"/>
    <w:rsid w:val="00A73619"/>
    <w:rsid w:val="00A7398E"/>
    <w:rsid w:val="00A7471F"/>
    <w:rsid w:val="00A7580E"/>
    <w:rsid w:val="00A77F9C"/>
    <w:rsid w:val="00A82180"/>
    <w:rsid w:val="00A8229F"/>
    <w:rsid w:val="00A823B0"/>
    <w:rsid w:val="00A84D0B"/>
    <w:rsid w:val="00A856C3"/>
    <w:rsid w:val="00A85A30"/>
    <w:rsid w:val="00A86BAC"/>
    <w:rsid w:val="00A8797D"/>
    <w:rsid w:val="00A90AF7"/>
    <w:rsid w:val="00A9173B"/>
    <w:rsid w:val="00A91954"/>
    <w:rsid w:val="00A92E9F"/>
    <w:rsid w:val="00A9361A"/>
    <w:rsid w:val="00A9422B"/>
    <w:rsid w:val="00A942AE"/>
    <w:rsid w:val="00A9468A"/>
    <w:rsid w:val="00A94E46"/>
    <w:rsid w:val="00A96323"/>
    <w:rsid w:val="00A97C08"/>
    <w:rsid w:val="00A97EC2"/>
    <w:rsid w:val="00AA0387"/>
    <w:rsid w:val="00AA0F79"/>
    <w:rsid w:val="00AA21ED"/>
    <w:rsid w:val="00AA31E1"/>
    <w:rsid w:val="00AA353F"/>
    <w:rsid w:val="00AA3718"/>
    <w:rsid w:val="00AA3CE4"/>
    <w:rsid w:val="00AA44E4"/>
    <w:rsid w:val="00AA46FD"/>
    <w:rsid w:val="00AA4B30"/>
    <w:rsid w:val="00AA5B0A"/>
    <w:rsid w:val="00AA6AB9"/>
    <w:rsid w:val="00AA734D"/>
    <w:rsid w:val="00AA7EC7"/>
    <w:rsid w:val="00AB03F2"/>
    <w:rsid w:val="00AB0E35"/>
    <w:rsid w:val="00AB1AB3"/>
    <w:rsid w:val="00AB1C53"/>
    <w:rsid w:val="00AB2025"/>
    <w:rsid w:val="00AB2464"/>
    <w:rsid w:val="00AB278E"/>
    <w:rsid w:val="00AB300E"/>
    <w:rsid w:val="00AB39D6"/>
    <w:rsid w:val="00AB520A"/>
    <w:rsid w:val="00AB5D30"/>
    <w:rsid w:val="00AB716B"/>
    <w:rsid w:val="00AB71FB"/>
    <w:rsid w:val="00AC0513"/>
    <w:rsid w:val="00AC0727"/>
    <w:rsid w:val="00AC0CC7"/>
    <w:rsid w:val="00AC1008"/>
    <w:rsid w:val="00AC1C4F"/>
    <w:rsid w:val="00AC1CD5"/>
    <w:rsid w:val="00AC257C"/>
    <w:rsid w:val="00AC2AD2"/>
    <w:rsid w:val="00AC3194"/>
    <w:rsid w:val="00AC365D"/>
    <w:rsid w:val="00AC3772"/>
    <w:rsid w:val="00AC3D4F"/>
    <w:rsid w:val="00AC4B7E"/>
    <w:rsid w:val="00AC4CD6"/>
    <w:rsid w:val="00AC5330"/>
    <w:rsid w:val="00AC53D2"/>
    <w:rsid w:val="00AC57FA"/>
    <w:rsid w:val="00AC62A6"/>
    <w:rsid w:val="00AC64E4"/>
    <w:rsid w:val="00AD0C58"/>
    <w:rsid w:val="00AD16D9"/>
    <w:rsid w:val="00AD32AF"/>
    <w:rsid w:val="00AD5CBE"/>
    <w:rsid w:val="00AD653B"/>
    <w:rsid w:val="00AD6660"/>
    <w:rsid w:val="00AD6748"/>
    <w:rsid w:val="00AD7A4A"/>
    <w:rsid w:val="00AE077E"/>
    <w:rsid w:val="00AE082A"/>
    <w:rsid w:val="00AE0A1F"/>
    <w:rsid w:val="00AE0E28"/>
    <w:rsid w:val="00AE2C79"/>
    <w:rsid w:val="00AE37EA"/>
    <w:rsid w:val="00AE3D4A"/>
    <w:rsid w:val="00AE4CF7"/>
    <w:rsid w:val="00AE71A5"/>
    <w:rsid w:val="00AE750A"/>
    <w:rsid w:val="00AF17B6"/>
    <w:rsid w:val="00AF1B27"/>
    <w:rsid w:val="00AF4485"/>
    <w:rsid w:val="00AF4AC9"/>
    <w:rsid w:val="00AF5105"/>
    <w:rsid w:val="00B003B5"/>
    <w:rsid w:val="00B023CA"/>
    <w:rsid w:val="00B02B6F"/>
    <w:rsid w:val="00B03354"/>
    <w:rsid w:val="00B03842"/>
    <w:rsid w:val="00B04C45"/>
    <w:rsid w:val="00B05EA6"/>
    <w:rsid w:val="00B10376"/>
    <w:rsid w:val="00B10A4B"/>
    <w:rsid w:val="00B1197E"/>
    <w:rsid w:val="00B138D3"/>
    <w:rsid w:val="00B1443A"/>
    <w:rsid w:val="00B1468F"/>
    <w:rsid w:val="00B15BB6"/>
    <w:rsid w:val="00B171DF"/>
    <w:rsid w:val="00B17986"/>
    <w:rsid w:val="00B20A09"/>
    <w:rsid w:val="00B20F00"/>
    <w:rsid w:val="00B21EB1"/>
    <w:rsid w:val="00B22F8F"/>
    <w:rsid w:val="00B2339F"/>
    <w:rsid w:val="00B247AC"/>
    <w:rsid w:val="00B24FF9"/>
    <w:rsid w:val="00B27021"/>
    <w:rsid w:val="00B27D17"/>
    <w:rsid w:val="00B323F7"/>
    <w:rsid w:val="00B329E9"/>
    <w:rsid w:val="00B331A1"/>
    <w:rsid w:val="00B331DA"/>
    <w:rsid w:val="00B33982"/>
    <w:rsid w:val="00B34065"/>
    <w:rsid w:val="00B3493D"/>
    <w:rsid w:val="00B34B03"/>
    <w:rsid w:val="00B34B22"/>
    <w:rsid w:val="00B3520E"/>
    <w:rsid w:val="00B35333"/>
    <w:rsid w:val="00B35DDC"/>
    <w:rsid w:val="00B368D8"/>
    <w:rsid w:val="00B3721D"/>
    <w:rsid w:val="00B41379"/>
    <w:rsid w:val="00B42D33"/>
    <w:rsid w:val="00B42D35"/>
    <w:rsid w:val="00B44F8E"/>
    <w:rsid w:val="00B45542"/>
    <w:rsid w:val="00B4666A"/>
    <w:rsid w:val="00B46F2C"/>
    <w:rsid w:val="00B47462"/>
    <w:rsid w:val="00B502EC"/>
    <w:rsid w:val="00B50310"/>
    <w:rsid w:val="00B51228"/>
    <w:rsid w:val="00B5126C"/>
    <w:rsid w:val="00B51572"/>
    <w:rsid w:val="00B516A0"/>
    <w:rsid w:val="00B51A1F"/>
    <w:rsid w:val="00B5237C"/>
    <w:rsid w:val="00B529F9"/>
    <w:rsid w:val="00B52AF2"/>
    <w:rsid w:val="00B52B3F"/>
    <w:rsid w:val="00B55091"/>
    <w:rsid w:val="00B5655E"/>
    <w:rsid w:val="00B60349"/>
    <w:rsid w:val="00B619FE"/>
    <w:rsid w:val="00B628C7"/>
    <w:rsid w:val="00B6326A"/>
    <w:rsid w:val="00B6330E"/>
    <w:rsid w:val="00B63A71"/>
    <w:rsid w:val="00B63F1B"/>
    <w:rsid w:val="00B64FD0"/>
    <w:rsid w:val="00B660B5"/>
    <w:rsid w:val="00B6737E"/>
    <w:rsid w:val="00B7025B"/>
    <w:rsid w:val="00B70DD7"/>
    <w:rsid w:val="00B72CBC"/>
    <w:rsid w:val="00B73F2F"/>
    <w:rsid w:val="00B74464"/>
    <w:rsid w:val="00B74FAE"/>
    <w:rsid w:val="00B7782B"/>
    <w:rsid w:val="00B80633"/>
    <w:rsid w:val="00B80881"/>
    <w:rsid w:val="00B8102B"/>
    <w:rsid w:val="00B82FD3"/>
    <w:rsid w:val="00B83040"/>
    <w:rsid w:val="00B83145"/>
    <w:rsid w:val="00B836C6"/>
    <w:rsid w:val="00B839F8"/>
    <w:rsid w:val="00B83D3F"/>
    <w:rsid w:val="00B8440C"/>
    <w:rsid w:val="00B8466A"/>
    <w:rsid w:val="00B865DB"/>
    <w:rsid w:val="00B874D7"/>
    <w:rsid w:val="00B910A9"/>
    <w:rsid w:val="00B9295F"/>
    <w:rsid w:val="00B931AB"/>
    <w:rsid w:val="00B93ADC"/>
    <w:rsid w:val="00B9590C"/>
    <w:rsid w:val="00B95F32"/>
    <w:rsid w:val="00B96A6C"/>
    <w:rsid w:val="00B96AF8"/>
    <w:rsid w:val="00B977F4"/>
    <w:rsid w:val="00BA05AB"/>
    <w:rsid w:val="00BA095A"/>
    <w:rsid w:val="00BA0B89"/>
    <w:rsid w:val="00BA0E31"/>
    <w:rsid w:val="00BA2477"/>
    <w:rsid w:val="00BA2D3D"/>
    <w:rsid w:val="00BA2F72"/>
    <w:rsid w:val="00BA3BD1"/>
    <w:rsid w:val="00BA4A57"/>
    <w:rsid w:val="00BA4CDB"/>
    <w:rsid w:val="00BA4E3B"/>
    <w:rsid w:val="00BA55C2"/>
    <w:rsid w:val="00BA61ED"/>
    <w:rsid w:val="00BA64EA"/>
    <w:rsid w:val="00BB1C12"/>
    <w:rsid w:val="00BB2450"/>
    <w:rsid w:val="00BB42CE"/>
    <w:rsid w:val="00BB45EC"/>
    <w:rsid w:val="00BB45F0"/>
    <w:rsid w:val="00BB5F41"/>
    <w:rsid w:val="00BB6001"/>
    <w:rsid w:val="00BC0703"/>
    <w:rsid w:val="00BC15D1"/>
    <w:rsid w:val="00BC171F"/>
    <w:rsid w:val="00BC2795"/>
    <w:rsid w:val="00BC2A17"/>
    <w:rsid w:val="00BC3C50"/>
    <w:rsid w:val="00BC4014"/>
    <w:rsid w:val="00BC5D7B"/>
    <w:rsid w:val="00BC61BD"/>
    <w:rsid w:val="00BC67B9"/>
    <w:rsid w:val="00BC75BB"/>
    <w:rsid w:val="00BC7762"/>
    <w:rsid w:val="00BD0B73"/>
    <w:rsid w:val="00BD1A13"/>
    <w:rsid w:val="00BD2724"/>
    <w:rsid w:val="00BD5B5D"/>
    <w:rsid w:val="00BD5F24"/>
    <w:rsid w:val="00BD61D9"/>
    <w:rsid w:val="00BD6BA6"/>
    <w:rsid w:val="00BD7148"/>
    <w:rsid w:val="00BD7BE1"/>
    <w:rsid w:val="00BD7D19"/>
    <w:rsid w:val="00BE09A6"/>
    <w:rsid w:val="00BE12D2"/>
    <w:rsid w:val="00BE2E93"/>
    <w:rsid w:val="00BE3049"/>
    <w:rsid w:val="00BE45D3"/>
    <w:rsid w:val="00BE4604"/>
    <w:rsid w:val="00BE4C32"/>
    <w:rsid w:val="00BE7908"/>
    <w:rsid w:val="00BF0263"/>
    <w:rsid w:val="00BF0A1F"/>
    <w:rsid w:val="00BF0D3B"/>
    <w:rsid w:val="00BF11F4"/>
    <w:rsid w:val="00BF1D9D"/>
    <w:rsid w:val="00BF2709"/>
    <w:rsid w:val="00BF2C69"/>
    <w:rsid w:val="00BF33B4"/>
    <w:rsid w:val="00BF3743"/>
    <w:rsid w:val="00BF3F8C"/>
    <w:rsid w:val="00BF4DAC"/>
    <w:rsid w:val="00BF5655"/>
    <w:rsid w:val="00BF5914"/>
    <w:rsid w:val="00BF6101"/>
    <w:rsid w:val="00BF75F8"/>
    <w:rsid w:val="00BF77A9"/>
    <w:rsid w:val="00BF7914"/>
    <w:rsid w:val="00C00A71"/>
    <w:rsid w:val="00C01A01"/>
    <w:rsid w:val="00C02346"/>
    <w:rsid w:val="00C04A80"/>
    <w:rsid w:val="00C0592D"/>
    <w:rsid w:val="00C062AA"/>
    <w:rsid w:val="00C11467"/>
    <w:rsid w:val="00C13247"/>
    <w:rsid w:val="00C1489C"/>
    <w:rsid w:val="00C16153"/>
    <w:rsid w:val="00C2034D"/>
    <w:rsid w:val="00C20D88"/>
    <w:rsid w:val="00C22346"/>
    <w:rsid w:val="00C236B6"/>
    <w:rsid w:val="00C2383D"/>
    <w:rsid w:val="00C25B25"/>
    <w:rsid w:val="00C26FA1"/>
    <w:rsid w:val="00C27C84"/>
    <w:rsid w:val="00C308EE"/>
    <w:rsid w:val="00C31D1C"/>
    <w:rsid w:val="00C33446"/>
    <w:rsid w:val="00C33A95"/>
    <w:rsid w:val="00C33CA8"/>
    <w:rsid w:val="00C341C2"/>
    <w:rsid w:val="00C35029"/>
    <w:rsid w:val="00C360F8"/>
    <w:rsid w:val="00C36A53"/>
    <w:rsid w:val="00C37584"/>
    <w:rsid w:val="00C416ED"/>
    <w:rsid w:val="00C42143"/>
    <w:rsid w:val="00C44F57"/>
    <w:rsid w:val="00C46DB2"/>
    <w:rsid w:val="00C46F7E"/>
    <w:rsid w:val="00C47244"/>
    <w:rsid w:val="00C5057D"/>
    <w:rsid w:val="00C52C4C"/>
    <w:rsid w:val="00C53D13"/>
    <w:rsid w:val="00C53F91"/>
    <w:rsid w:val="00C543A7"/>
    <w:rsid w:val="00C54708"/>
    <w:rsid w:val="00C54AF3"/>
    <w:rsid w:val="00C55160"/>
    <w:rsid w:val="00C55BC9"/>
    <w:rsid w:val="00C567BC"/>
    <w:rsid w:val="00C568F6"/>
    <w:rsid w:val="00C56C8A"/>
    <w:rsid w:val="00C5763E"/>
    <w:rsid w:val="00C57A17"/>
    <w:rsid w:val="00C57EA1"/>
    <w:rsid w:val="00C61745"/>
    <w:rsid w:val="00C62514"/>
    <w:rsid w:val="00C637B0"/>
    <w:rsid w:val="00C64012"/>
    <w:rsid w:val="00C64AEC"/>
    <w:rsid w:val="00C67A10"/>
    <w:rsid w:val="00C71733"/>
    <w:rsid w:val="00C7291E"/>
    <w:rsid w:val="00C729CB"/>
    <w:rsid w:val="00C72F23"/>
    <w:rsid w:val="00C73499"/>
    <w:rsid w:val="00C737EB"/>
    <w:rsid w:val="00C7444E"/>
    <w:rsid w:val="00C74EA3"/>
    <w:rsid w:val="00C76E46"/>
    <w:rsid w:val="00C77F09"/>
    <w:rsid w:val="00C800DE"/>
    <w:rsid w:val="00C8132C"/>
    <w:rsid w:val="00C81DE7"/>
    <w:rsid w:val="00C830C3"/>
    <w:rsid w:val="00C83E16"/>
    <w:rsid w:val="00C84867"/>
    <w:rsid w:val="00C84EA0"/>
    <w:rsid w:val="00C84F8E"/>
    <w:rsid w:val="00C85A6B"/>
    <w:rsid w:val="00C86B4C"/>
    <w:rsid w:val="00C875E2"/>
    <w:rsid w:val="00C87984"/>
    <w:rsid w:val="00C87CD9"/>
    <w:rsid w:val="00C87E9A"/>
    <w:rsid w:val="00C90461"/>
    <w:rsid w:val="00C917A7"/>
    <w:rsid w:val="00C9210F"/>
    <w:rsid w:val="00C92A8E"/>
    <w:rsid w:val="00C93264"/>
    <w:rsid w:val="00C937FA"/>
    <w:rsid w:val="00C93E6D"/>
    <w:rsid w:val="00C94076"/>
    <w:rsid w:val="00C9545E"/>
    <w:rsid w:val="00C95B0F"/>
    <w:rsid w:val="00C95FF4"/>
    <w:rsid w:val="00C9711A"/>
    <w:rsid w:val="00C971FE"/>
    <w:rsid w:val="00CA31F8"/>
    <w:rsid w:val="00CA578D"/>
    <w:rsid w:val="00CA5CA2"/>
    <w:rsid w:val="00CA7928"/>
    <w:rsid w:val="00CB18EC"/>
    <w:rsid w:val="00CB1A11"/>
    <w:rsid w:val="00CB1FA6"/>
    <w:rsid w:val="00CB310D"/>
    <w:rsid w:val="00CB4322"/>
    <w:rsid w:val="00CB4360"/>
    <w:rsid w:val="00CB4FA2"/>
    <w:rsid w:val="00CB6CED"/>
    <w:rsid w:val="00CB7025"/>
    <w:rsid w:val="00CB78F2"/>
    <w:rsid w:val="00CB7E89"/>
    <w:rsid w:val="00CC085B"/>
    <w:rsid w:val="00CC0F01"/>
    <w:rsid w:val="00CC2149"/>
    <w:rsid w:val="00CC2160"/>
    <w:rsid w:val="00CC3A58"/>
    <w:rsid w:val="00CC3CF9"/>
    <w:rsid w:val="00CC3FED"/>
    <w:rsid w:val="00CC4690"/>
    <w:rsid w:val="00CC4D66"/>
    <w:rsid w:val="00CC503D"/>
    <w:rsid w:val="00CC77FC"/>
    <w:rsid w:val="00CC7ED7"/>
    <w:rsid w:val="00CD0C67"/>
    <w:rsid w:val="00CD2A27"/>
    <w:rsid w:val="00CD2AA7"/>
    <w:rsid w:val="00CD30BE"/>
    <w:rsid w:val="00CD4D08"/>
    <w:rsid w:val="00CD4D17"/>
    <w:rsid w:val="00CD4F6F"/>
    <w:rsid w:val="00CD5941"/>
    <w:rsid w:val="00CD63BC"/>
    <w:rsid w:val="00CD6517"/>
    <w:rsid w:val="00CD7017"/>
    <w:rsid w:val="00CE0548"/>
    <w:rsid w:val="00CE16FB"/>
    <w:rsid w:val="00CE229B"/>
    <w:rsid w:val="00CE381C"/>
    <w:rsid w:val="00CE4185"/>
    <w:rsid w:val="00CE4C80"/>
    <w:rsid w:val="00CE536A"/>
    <w:rsid w:val="00CE5C0C"/>
    <w:rsid w:val="00CE6695"/>
    <w:rsid w:val="00CE6B3A"/>
    <w:rsid w:val="00CE718A"/>
    <w:rsid w:val="00CF05AE"/>
    <w:rsid w:val="00CF1A24"/>
    <w:rsid w:val="00CF1C03"/>
    <w:rsid w:val="00CF256E"/>
    <w:rsid w:val="00CF3216"/>
    <w:rsid w:val="00CF3253"/>
    <w:rsid w:val="00CF489E"/>
    <w:rsid w:val="00CF6F4C"/>
    <w:rsid w:val="00CF72DA"/>
    <w:rsid w:val="00CF73FD"/>
    <w:rsid w:val="00CF7E1F"/>
    <w:rsid w:val="00D004EB"/>
    <w:rsid w:val="00D00AE7"/>
    <w:rsid w:val="00D01AC0"/>
    <w:rsid w:val="00D01F64"/>
    <w:rsid w:val="00D0245C"/>
    <w:rsid w:val="00D048D2"/>
    <w:rsid w:val="00D04E38"/>
    <w:rsid w:val="00D06AA2"/>
    <w:rsid w:val="00D073B0"/>
    <w:rsid w:val="00D076C4"/>
    <w:rsid w:val="00D108CA"/>
    <w:rsid w:val="00D147BB"/>
    <w:rsid w:val="00D150CC"/>
    <w:rsid w:val="00D16589"/>
    <w:rsid w:val="00D16DA4"/>
    <w:rsid w:val="00D21C58"/>
    <w:rsid w:val="00D220A9"/>
    <w:rsid w:val="00D23971"/>
    <w:rsid w:val="00D24D95"/>
    <w:rsid w:val="00D257F2"/>
    <w:rsid w:val="00D25E5E"/>
    <w:rsid w:val="00D2649B"/>
    <w:rsid w:val="00D2784A"/>
    <w:rsid w:val="00D302A6"/>
    <w:rsid w:val="00D30488"/>
    <w:rsid w:val="00D30F38"/>
    <w:rsid w:val="00D318DA"/>
    <w:rsid w:val="00D31B96"/>
    <w:rsid w:val="00D31DD3"/>
    <w:rsid w:val="00D32052"/>
    <w:rsid w:val="00D320B1"/>
    <w:rsid w:val="00D336F7"/>
    <w:rsid w:val="00D33E8C"/>
    <w:rsid w:val="00D33F7F"/>
    <w:rsid w:val="00D35073"/>
    <w:rsid w:val="00D35E7A"/>
    <w:rsid w:val="00D3657C"/>
    <w:rsid w:val="00D419E9"/>
    <w:rsid w:val="00D41A45"/>
    <w:rsid w:val="00D42082"/>
    <w:rsid w:val="00D42E95"/>
    <w:rsid w:val="00D469A8"/>
    <w:rsid w:val="00D469CC"/>
    <w:rsid w:val="00D46D23"/>
    <w:rsid w:val="00D470E3"/>
    <w:rsid w:val="00D47B9D"/>
    <w:rsid w:val="00D47F06"/>
    <w:rsid w:val="00D50A5D"/>
    <w:rsid w:val="00D5168D"/>
    <w:rsid w:val="00D517DB"/>
    <w:rsid w:val="00D51805"/>
    <w:rsid w:val="00D51E43"/>
    <w:rsid w:val="00D51E71"/>
    <w:rsid w:val="00D521F7"/>
    <w:rsid w:val="00D5240D"/>
    <w:rsid w:val="00D5351A"/>
    <w:rsid w:val="00D53709"/>
    <w:rsid w:val="00D5394C"/>
    <w:rsid w:val="00D53AF0"/>
    <w:rsid w:val="00D5414D"/>
    <w:rsid w:val="00D5437E"/>
    <w:rsid w:val="00D5490E"/>
    <w:rsid w:val="00D54E0C"/>
    <w:rsid w:val="00D550ED"/>
    <w:rsid w:val="00D552A3"/>
    <w:rsid w:val="00D552AD"/>
    <w:rsid w:val="00D5599E"/>
    <w:rsid w:val="00D602AF"/>
    <w:rsid w:val="00D60504"/>
    <w:rsid w:val="00D606D9"/>
    <w:rsid w:val="00D61140"/>
    <w:rsid w:val="00D6255A"/>
    <w:rsid w:val="00D63593"/>
    <w:rsid w:val="00D636BA"/>
    <w:rsid w:val="00D64E7C"/>
    <w:rsid w:val="00D64F48"/>
    <w:rsid w:val="00D65B95"/>
    <w:rsid w:val="00D6747F"/>
    <w:rsid w:val="00D67728"/>
    <w:rsid w:val="00D711B6"/>
    <w:rsid w:val="00D723E4"/>
    <w:rsid w:val="00D734DF"/>
    <w:rsid w:val="00D73C88"/>
    <w:rsid w:val="00D743C6"/>
    <w:rsid w:val="00D75EBB"/>
    <w:rsid w:val="00D7721D"/>
    <w:rsid w:val="00D774E9"/>
    <w:rsid w:val="00D80229"/>
    <w:rsid w:val="00D80A49"/>
    <w:rsid w:val="00D80B81"/>
    <w:rsid w:val="00D80CA8"/>
    <w:rsid w:val="00D80DCA"/>
    <w:rsid w:val="00D81EEC"/>
    <w:rsid w:val="00D82983"/>
    <w:rsid w:val="00D838FF"/>
    <w:rsid w:val="00D844DC"/>
    <w:rsid w:val="00D86225"/>
    <w:rsid w:val="00D86536"/>
    <w:rsid w:val="00D86FC2"/>
    <w:rsid w:val="00D87A1F"/>
    <w:rsid w:val="00D87A58"/>
    <w:rsid w:val="00D90139"/>
    <w:rsid w:val="00D902F3"/>
    <w:rsid w:val="00D90642"/>
    <w:rsid w:val="00D93737"/>
    <w:rsid w:val="00D93E6F"/>
    <w:rsid w:val="00D962BA"/>
    <w:rsid w:val="00D97147"/>
    <w:rsid w:val="00DA0041"/>
    <w:rsid w:val="00DA1847"/>
    <w:rsid w:val="00DA1E35"/>
    <w:rsid w:val="00DA2F27"/>
    <w:rsid w:val="00DA3D4E"/>
    <w:rsid w:val="00DA41FC"/>
    <w:rsid w:val="00DA4743"/>
    <w:rsid w:val="00DA488E"/>
    <w:rsid w:val="00DA5733"/>
    <w:rsid w:val="00DA5899"/>
    <w:rsid w:val="00DA5C4C"/>
    <w:rsid w:val="00DA6034"/>
    <w:rsid w:val="00DA7206"/>
    <w:rsid w:val="00DB0343"/>
    <w:rsid w:val="00DB08E9"/>
    <w:rsid w:val="00DB0B3B"/>
    <w:rsid w:val="00DB1083"/>
    <w:rsid w:val="00DB24DC"/>
    <w:rsid w:val="00DB613A"/>
    <w:rsid w:val="00DB6189"/>
    <w:rsid w:val="00DB64FD"/>
    <w:rsid w:val="00DB7859"/>
    <w:rsid w:val="00DB7C4A"/>
    <w:rsid w:val="00DB7E73"/>
    <w:rsid w:val="00DC0784"/>
    <w:rsid w:val="00DC0B66"/>
    <w:rsid w:val="00DC1E5F"/>
    <w:rsid w:val="00DC2328"/>
    <w:rsid w:val="00DC2585"/>
    <w:rsid w:val="00DC2614"/>
    <w:rsid w:val="00DC27EF"/>
    <w:rsid w:val="00DC29DD"/>
    <w:rsid w:val="00DC2A39"/>
    <w:rsid w:val="00DC360C"/>
    <w:rsid w:val="00DC645E"/>
    <w:rsid w:val="00DD2E95"/>
    <w:rsid w:val="00DD3B4F"/>
    <w:rsid w:val="00DD4CC6"/>
    <w:rsid w:val="00DD51E6"/>
    <w:rsid w:val="00DE0F93"/>
    <w:rsid w:val="00DE2FFF"/>
    <w:rsid w:val="00DE391C"/>
    <w:rsid w:val="00DE45A6"/>
    <w:rsid w:val="00DE46C9"/>
    <w:rsid w:val="00DE56B7"/>
    <w:rsid w:val="00DE699A"/>
    <w:rsid w:val="00DE75AB"/>
    <w:rsid w:val="00DE7B32"/>
    <w:rsid w:val="00DF00CC"/>
    <w:rsid w:val="00DF1FBF"/>
    <w:rsid w:val="00DF2BEB"/>
    <w:rsid w:val="00DF2E7F"/>
    <w:rsid w:val="00DF40C7"/>
    <w:rsid w:val="00DF533E"/>
    <w:rsid w:val="00DF65D5"/>
    <w:rsid w:val="00DF6737"/>
    <w:rsid w:val="00DF69D8"/>
    <w:rsid w:val="00E0008A"/>
    <w:rsid w:val="00E01920"/>
    <w:rsid w:val="00E01CAC"/>
    <w:rsid w:val="00E0210A"/>
    <w:rsid w:val="00E02A2F"/>
    <w:rsid w:val="00E04ED8"/>
    <w:rsid w:val="00E0534A"/>
    <w:rsid w:val="00E07435"/>
    <w:rsid w:val="00E078FA"/>
    <w:rsid w:val="00E10227"/>
    <w:rsid w:val="00E10A93"/>
    <w:rsid w:val="00E10EB8"/>
    <w:rsid w:val="00E11AC7"/>
    <w:rsid w:val="00E12884"/>
    <w:rsid w:val="00E12ABB"/>
    <w:rsid w:val="00E15C2E"/>
    <w:rsid w:val="00E16670"/>
    <w:rsid w:val="00E167BA"/>
    <w:rsid w:val="00E20474"/>
    <w:rsid w:val="00E22635"/>
    <w:rsid w:val="00E22C85"/>
    <w:rsid w:val="00E23084"/>
    <w:rsid w:val="00E23BF1"/>
    <w:rsid w:val="00E244D3"/>
    <w:rsid w:val="00E2472A"/>
    <w:rsid w:val="00E24A6A"/>
    <w:rsid w:val="00E24C40"/>
    <w:rsid w:val="00E25B36"/>
    <w:rsid w:val="00E25CD3"/>
    <w:rsid w:val="00E26A15"/>
    <w:rsid w:val="00E275FF"/>
    <w:rsid w:val="00E2762E"/>
    <w:rsid w:val="00E278F4"/>
    <w:rsid w:val="00E3089A"/>
    <w:rsid w:val="00E3089F"/>
    <w:rsid w:val="00E30F4F"/>
    <w:rsid w:val="00E30F6B"/>
    <w:rsid w:val="00E32A7B"/>
    <w:rsid w:val="00E33712"/>
    <w:rsid w:val="00E33E00"/>
    <w:rsid w:val="00E35A72"/>
    <w:rsid w:val="00E3699B"/>
    <w:rsid w:val="00E37018"/>
    <w:rsid w:val="00E37668"/>
    <w:rsid w:val="00E37A8F"/>
    <w:rsid w:val="00E40466"/>
    <w:rsid w:val="00E404DE"/>
    <w:rsid w:val="00E4118F"/>
    <w:rsid w:val="00E41D9C"/>
    <w:rsid w:val="00E43520"/>
    <w:rsid w:val="00E440E9"/>
    <w:rsid w:val="00E4415A"/>
    <w:rsid w:val="00E44A4E"/>
    <w:rsid w:val="00E44C80"/>
    <w:rsid w:val="00E44E17"/>
    <w:rsid w:val="00E44E55"/>
    <w:rsid w:val="00E457E1"/>
    <w:rsid w:val="00E457EC"/>
    <w:rsid w:val="00E45F60"/>
    <w:rsid w:val="00E4640F"/>
    <w:rsid w:val="00E4744D"/>
    <w:rsid w:val="00E47AE0"/>
    <w:rsid w:val="00E50E9F"/>
    <w:rsid w:val="00E51144"/>
    <w:rsid w:val="00E51B5B"/>
    <w:rsid w:val="00E52382"/>
    <w:rsid w:val="00E52990"/>
    <w:rsid w:val="00E53667"/>
    <w:rsid w:val="00E537E6"/>
    <w:rsid w:val="00E54EBA"/>
    <w:rsid w:val="00E57526"/>
    <w:rsid w:val="00E575EF"/>
    <w:rsid w:val="00E57C23"/>
    <w:rsid w:val="00E60217"/>
    <w:rsid w:val="00E61D8D"/>
    <w:rsid w:val="00E62DE2"/>
    <w:rsid w:val="00E631FF"/>
    <w:rsid w:val="00E63332"/>
    <w:rsid w:val="00E639FB"/>
    <w:rsid w:val="00E63CEA"/>
    <w:rsid w:val="00E63F41"/>
    <w:rsid w:val="00E647A9"/>
    <w:rsid w:val="00E653B7"/>
    <w:rsid w:val="00E66F64"/>
    <w:rsid w:val="00E679CC"/>
    <w:rsid w:val="00E704CD"/>
    <w:rsid w:val="00E71538"/>
    <w:rsid w:val="00E71670"/>
    <w:rsid w:val="00E728DE"/>
    <w:rsid w:val="00E73520"/>
    <w:rsid w:val="00E73671"/>
    <w:rsid w:val="00E73A9C"/>
    <w:rsid w:val="00E742BF"/>
    <w:rsid w:val="00E752E3"/>
    <w:rsid w:val="00E75FC8"/>
    <w:rsid w:val="00E7745C"/>
    <w:rsid w:val="00E8019C"/>
    <w:rsid w:val="00E80F30"/>
    <w:rsid w:val="00E8112F"/>
    <w:rsid w:val="00E81637"/>
    <w:rsid w:val="00E817E3"/>
    <w:rsid w:val="00E81C8D"/>
    <w:rsid w:val="00E82395"/>
    <w:rsid w:val="00E83832"/>
    <w:rsid w:val="00E838FB"/>
    <w:rsid w:val="00E85488"/>
    <w:rsid w:val="00E85DC5"/>
    <w:rsid w:val="00E85E7A"/>
    <w:rsid w:val="00E86003"/>
    <w:rsid w:val="00E865B7"/>
    <w:rsid w:val="00E9003F"/>
    <w:rsid w:val="00E91CC0"/>
    <w:rsid w:val="00E91E4B"/>
    <w:rsid w:val="00E9207F"/>
    <w:rsid w:val="00E92C1C"/>
    <w:rsid w:val="00E92FEA"/>
    <w:rsid w:val="00E93209"/>
    <w:rsid w:val="00E933FD"/>
    <w:rsid w:val="00E936B4"/>
    <w:rsid w:val="00E95C2B"/>
    <w:rsid w:val="00E96DCB"/>
    <w:rsid w:val="00E96F33"/>
    <w:rsid w:val="00E97443"/>
    <w:rsid w:val="00E97A23"/>
    <w:rsid w:val="00EA1018"/>
    <w:rsid w:val="00EA22DA"/>
    <w:rsid w:val="00EA26F7"/>
    <w:rsid w:val="00EA3E67"/>
    <w:rsid w:val="00EA47C9"/>
    <w:rsid w:val="00EA58B7"/>
    <w:rsid w:val="00EA619E"/>
    <w:rsid w:val="00EA629D"/>
    <w:rsid w:val="00EA7427"/>
    <w:rsid w:val="00EB0173"/>
    <w:rsid w:val="00EB0176"/>
    <w:rsid w:val="00EB01F2"/>
    <w:rsid w:val="00EB050F"/>
    <w:rsid w:val="00EB0B6C"/>
    <w:rsid w:val="00EB0E95"/>
    <w:rsid w:val="00EB1482"/>
    <w:rsid w:val="00EB15F8"/>
    <w:rsid w:val="00EB17F0"/>
    <w:rsid w:val="00EB2C97"/>
    <w:rsid w:val="00EB331B"/>
    <w:rsid w:val="00EB3921"/>
    <w:rsid w:val="00EB43E7"/>
    <w:rsid w:val="00EB4CC7"/>
    <w:rsid w:val="00EB4E64"/>
    <w:rsid w:val="00EB6467"/>
    <w:rsid w:val="00EB79D5"/>
    <w:rsid w:val="00EB7FB5"/>
    <w:rsid w:val="00EC089C"/>
    <w:rsid w:val="00EC2AE4"/>
    <w:rsid w:val="00EC3CA6"/>
    <w:rsid w:val="00EC59D5"/>
    <w:rsid w:val="00EC6691"/>
    <w:rsid w:val="00EC66B7"/>
    <w:rsid w:val="00EC74DB"/>
    <w:rsid w:val="00EC76EC"/>
    <w:rsid w:val="00EC7B83"/>
    <w:rsid w:val="00ED06AA"/>
    <w:rsid w:val="00ED0CAB"/>
    <w:rsid w:val="00ED1E61"/>
    <w:rsid w:val="00ED1F5F"/>
    <w:rsid w:val="00ED3B83"/>
    <w:rsid w:val="00ED479C"/>
    <w:rsid w:val="00EE0145"/>
    <w:rsid w:val="00EE0727"/>
    <w:rsid w:val="00EE20B9"/>
    <w:rsid w:val="00EE23A0"/>
    <w:rsid w:val="00EE2961"/>
    <w:rsid w:val="00EE30AF"/>
    <w:rsid w:val="00EE3B52"/>
    <w:rsid w:val="00EE617E"/>
    <w:rsid w:val="00EE6CA2"/>
    <w:rsid w:val="00EE77C9"/>
    <w:rsid w:val="00EF031D"/>
    <w:rsid w:val="00EF0746"/>
    <w:rsid w:val="00EF201B"/>
    <w:rsid w:val="00EF274C"/>
    <w:rsid w:val="00EF386A"/>
    <w:rsid w:val="00EF3B2E"/>
    <w:rsid w:val="00EF409D"/>
    <w:rsid w:val="00F00188"/>
    <w:rsid w:val="00F007E7"/>
    <w:rsid w:val="00F00C67"/>
    <w:rsid w:val="00F011E6"/>
    <w:rsid w:val="00F02314"/>
    <w:rsid w:val="00F04E53"/>
    <w:rsid w:val="00F04E9E"/>
    <w:rsid w:val="00F0768B"/>
    <w:rsid w:val="00F121E6"/>
    <w:rsid w:val="00F122BC"/>
    <w:rsid w:val="00F134E7"/>
    <w:rsid w:val="00F14AC1"/>
    <w:rsid w:val="00F17836"/>
    <w:rsid w:val="00F179C0"/>
    <w:rsid w:val="00F20092"/>
    <w:rsid w:val="00F21787"/>
    <w:rsid w:val="00F22003"/>
    <w:rsid w:val="00F22787"/>
    <w:rsid w:val="00F22C23"/>
    <w:rsid w:val="00F237F4"/>
    <w:rsid w:val="00F24559"/>
    <w:rsid w:val="00F24EF6"/>
    <w:rsid w:val="00F259F4"/>
    <w:rsid w:val="00F25D0E"/>
    <w:rsid w:val="00F2625A"/>
    <w:rsid w:val="00F26EE7"/>
    <w:rsid w:val="00F270DB"/>
    <w:rsid w:val="00F27573"/>
    <w:rsid w:val="00F277E1"/>
    <w:rsid w:val="00F302EA"/>
    <w:rsid w:val="00F30D7D"/>
    <w:rsid w:val="00F3164A"/>
    <w:rsid w:val="00F31823"/>
    <w:rsid w:val="00F32CF8"/>
    <w:rsid w:val="00F33159"/>
    <w:rsid w:val="00F34837"/>
    <w:rsid w:val="00F34C38"/>
    <w:rsid w:val="00F37017"/>
    <w:rsid w:val="00F37866"/>
    <w:rsid w:val="00F3797A"/>
    <w:rsid w:val="00F37F2D"/>
    <w:rsid w:val="00F40171"/>
    <w:rsid w:val="00F40D8E"/>
    <w:rsid w:val="00F42328"/>
    <w:rsid w:val="00F42BD6"/>
    <w:rsid w:val="00F449A2"/>
    <w:rsid w:val="00F4597B"/>
    <w:rsid w:val="00F4715A"/>
    <w:rsid w:val="00F47B7D"/>
    <w:rsid w:val="00F50467"/>
    <w:rsid w:val="00F51015"/>
    <w:rsid w:val="00F511FB"/>
    <w:rsid w:val="00F51481"/>
    <w:rsid w:val="00F541DB"/>
    <w:rsid w:val="00F54DD0"/>
    <w:rsid w:val="00F55700"/>
    <w:rsid w:val="00F55FDE"/>
    <w:rsid w:val="00F56212"/>
    <w:rsid w:val="00F563E7"/>
    <w:rsid w:val="00F60BF3"/>
    <w:rsid w:val="00F61676"/>
    <w:rsid w:val="00F61910"/>
    <w:rsid w:val="00F62394"/>
    <w:rsid w:val="00F62460"/>
    <w:rsid w:val="00F62868"/>
    <w:rsid w:val="00F62D44"/>
    <w:rsid w:val="00F64C68"/>
    <w:rsid w:val="00F660CF"/>
    <w:rsid w:val="00F66955"/>
    <w:rsid w:val="00F66D7E"/>
    <w:rsid w:val="00F67111"/>
    <w:rsid w:val="00F675B1"/>
    <w:rsid w:val="00F70105"/>
    <w:rsid w:val="00F702F4"/>
    <w:rsid w:val="00F7048D"/>
    <w:rsid w:val="00F70FCC"/>
    <w:rsid w:val="00F72256"/>
    <w:rsid w:val="00F74E76"/>
    <w:rsid w:val="00F74EE9"/>
    <w:rsid w:val="00F75749"/>
    <w:rsid w:val="00F75D82"/>
    <w:rsid w:val="00F76016"/>
    <w:rsid w:val="00F76988"/>
    <w:rsid w:val="00F76D6B"/>
    <w:rsid w:val="00F77635"/>
    <w:rsid w:val="00F81070"/>
    <w:rsid w:val="00F8138D"/>
    <w:rsid w:val="00F8155B"/>
    <w:rsid w:val="00F82C04"/>
    <w:rsid w:val="00F84160"/>
    <w:rsid w:val="00F84D0F"/>
    <w:rsid w:val="00F850E3"/>
    <w:rsid w:val="00F8514E"/>
    <w:rsid w:val="00F8549D"/>
    <w:rsid w:val="00F858CF"/>
    <w:rsid w:val="00F9057F"/>
    <w:rsid w:val="00F90EA7"/>
    <w:rsid w:val="00F915EE"/>
    <w:rsid w:val="00F91665"/>
    <w:rsid w:val="00F9452F"/>
    <w:rsid w:val="00F94B1A"/>
    <w:rsid w:val="00F95B7F"/>
    <w:rsid w:val="00F9649F"/>
    <w:rsid w:val="00F96AD5"/>
    <w:rsid w:val="00F97444"/>
    <w:rsid w:val="00F97551"/>
    <w:rsid w:val="00FA086D"/>
    <w:rsid w:val="00FA0933"/>
    <w:rsid w:val="00FA1190"/>
    <w:rsid w:val="00FA1304"/>
    <w:rsid w:val="00FA17F2"/>
    <w:rsid w:val="00FA1D4F"/>
    <w:rsid w:val="00FA23AF"/>
    <w:rsid w:val="00FA251C"/>
    <w:rsid w:val="00FA2C59"/>
    <w:rsid w:val="00FA31EC"/>
    <w:rsid w:val="00FA3EC4"/>
    <w:rsid w:val="00FA57ED"/>
    <w:rsid w:val="00FA5F4F"/>
    <w:rsid w:val="00FA5FB1"/>
    <w:rsid w:val="00FA675A"/>
    <w:rsid w:val="00FA6B2D"/>
    <w:rsid w:val="00FA7F52"/>
    <w:rsid w:val="00FB1AD3"/>
    <w:rsid w:val="00FB224B"/>
    <w:rsid w:val="00FB2FE0"/>
    <w:rsid w:val="00FB30CB"/>
    <w:rsid w:val="00FB34AC"/>
    <w:rsid w:val="00FB461E"/>
    <w:rsid w:val="00FB6472"/>
    <w:rsid w:val="00FB680F"/>
    <w:rsid w:val="00FB69F8"/>
    <w:rsid w:val="00FB6F75"/>
    <w:rsid w:val="00FC1099"/>
    <w:rsid w:val="00FC141E"/>
    <w:rsid w:val="00FC1AA4"/>
    <w:rsid w:val="00FC3D14"/>
    <w:rsid w:val="00FC4379"/>
    <w:rsid w:val="00FC477A"/>
    <w:rsid w:val="00FC4FED"/>
    <w:rsid w:val="00FC5673"/>
    <w:rsid w:val="00FC56BA"/>
    <w:rsid w:val="00FC5F70"/>
    <w:rsid w:val="00FC6612"/>
    <w:rsid w:val="00FC7452"/>
    <w:rsid w:val="00FD03E3"/>
    <w:rsid w:val="00FD062E"/>
    <w:rsid w:val="00FD0AFF"/>
    <w:rsid w:val="00FD0EBD"/>
    <w:rsid w:val="00FD0F62"/>
    <w:rsid w:val="00FD20BC"/>
    <w:rsid w:val="00FD220F"/>
    <w:rsid w:val="00FD25F9"/>
    <w:rsid w:val="00FD3232"/>
    <w:rsid w:val="00FD465A"/>
    <w:rsid w:val="00FD523F"/>
    <w:rsid w:val="00FD79D2"/>
    <w:rsid w:val="00FE0072"/>
    <w:rsid w:val="00FE038E"/>
    <w:rsid w:val="00FE0516"/>
    <w:rsid w:val="00FE0DE9"/>
    <w:rsid w:val="00FE0E6B"/>
    <w:rsid w:val="00FE1518"/>
    <w:rsid w:val="00FE204B"/>
    <w:rsid w:val="00FE24E1"/>
    <w:rsid w:val="00FE26E4"/>
    <w:rsid w:val="00FE302C"/>
    <w:rsid w:val="00FE468F"/>
    <w:rsid w:val="00FE4749"/>
    <w:rsid w:val="00FE54F9"/>
    <w:rsid w:val="00FE73E1"/>
    <w:rsid w:val="00FE77BB"/>
    <w:rsid w:val="00FF2168"/>
    <w:rsid w:val="00FF2FE6"/>
    <w:rsid w:val="00FF310D"/>
    <w:rsid w:val="00FF33C3"/>
    <w:rsid w:val="00FF3F65"/>
    <w:rsid w:val="00FF4292"/>
    <w:rsid w:val="00FF6435"/>
    <w:rsid w:val="00FF72AD"/>
    <w:rsid w:val="00FF7771"/>
    <w:rsid w:val="02EF0E8C"/>
    <w:rsid w:val="03C90712"/>
    <w:rsid w:val="080E4806"/>
    <w:rsid w:val="08B57859"/>
    <w:rsid w:val="0B031250"/>
    <w:rsid w:val="10FD7125"/>
    <w:rsid w:val="1428D35B"/>
    <w:rsid w:val="14834153"/>
    <w:rsid w:val="15783D72"/>
    <w:rsid w:val="16F42C54"/>
    <w:rsid w:val="18D8ADD1"/>
    <w:rsid w:val="1C450CA6"/>
    <w:rsid w:val="1C597784"/>
    <w:rsid w:val="1CEA8482"/>
    <w:rsid w:val="1DB37ADE"/>
    <w:rsid w:val="297EB7E3"/>
    <w:rsid w:val="2D030531"/>
    <w:rsid w:val="33E4651E"/>
    <w:rsid w:val="3A6EABFA"/>
    <w:rsid w:val="3B857852"/>
    <w:rsid w:val="3F58C6D7"/>
    <w:rsid w:val="3F629FA5"/>
    <w:rsid w:val="42BA1D2A"/>
    <w:rsid w:val="440DCFCA"/>
    <w:rsid w:val="45C54213"/>
    <w:rsid w:val="47FE096F"/>
    <w:rsid w:val="483900AE"/>
    <w:rsid w:val="5656F4B8"/>
    <w:rsid w:val="57523DD0"/>
    <w:rsid w:val="58B8175A"/>
    <w:rsid w:val="5B3BA72D"/>
    <w:rsid w:val="5EB54A25"/>
    <w:rsid w:val="5EE9E612"/>
    <w:rsid w:val="60FFE06B"/>
    <w:rsid w:val="623B2749"/>
    <w:rsid w:val="6720AA82"/>
    <w:rsid w:val="684BD169"/>
    <w:rsid w:val="6973035B"/>
    <w:rsid w:val="69CB47A7"/>
    <w:rsid w:val="6D8F9253"/>
    <w:rsid w:val="7377685D"/>
    <w:rsid w:val="76E9F987"/>
    <w:rsid w:val="76FFE6E9"/>
    <w:rsid w:val="78050993"/>
    <w:rsid w:val="7AFB0CC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ECCF8B"/>
  <w15:docId w15:val="{0105A848-1960-4DD4-B153-DE352E2AD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iPriority="99" w:unhideWhenUsed="1"/>
  </w:latentStyles>
  <w:style w:type="paragraph" w:default="1" w:styleId="Normal">
    <w:name w:val="Normal"/>
    <w:qFormat/>
    <w:rsid w:val="00B63F1B"/>
    <w:pPr>
      <w:suppressAutoHyphens/>
      <w:jc w:val="both"/>
    </w:pPr>
    <w:rPr>
      <w:rFonts w:ascii="Marianne" w:hAnsi="Marianne" w:cs="Calibri"/>
      <w:szCs w:val="24"/>
      <w:lang w:eastAsia="ar-SA"/>
    </w:rPr>
  </w:style>
  <w:style w:type="paragraph" w:styleId="Titre1">
    <w:name w:val="heading 1"/>
    <w:aliases w:val="CCTP - Titre 1"/>
    <w:basedOn w:val="Normal"/>
    <w:next w:val="Normal"/>
    <w:link w:val="Titre1Car"/>
    <w:qFormat/>
    <w:rsid w:val="00C64012"/>
    <w:pPr>
      <w:keepNext/>
      <w:widowControl w:val="0"/>
      <w:numPr>
        <w:numId w:val="2"/>
      </w:numPr>
      <w:tabs>
        <w:tab w:val="left" w:pos="1276"/>
      </w:tabs>
      <w:suppressAutoHyphens w:val="0"/>
      <w:autoSpaceDE w:val="0"/>
      <w:autoSpaceDN w:val="0"/>
      <w:adjustRightInd w:val="0"/>
      <w:spacing w:before="360" w:after="240"/>
      <w:ind w:left="360"/>
      <w:outlineLvl w:val="0"/>
    </w:pPr>
    <w:rPr>
      <w:rFonts w:ascii="Arial" w:hAnsi="Arial" w:cs="Arial"/>
      <w:b/>
      <w:bCs/>
      <w:caps/>
      <w:kern w:val="28"/>
      <w:sz w:val="26"/>
      <w:szCs w:val="32"/>
    </w:rPr>
  </w:style>
  <w:style w:type="paragraph" w:styleId="Titre2">
    <w:name w:val="heading 2"/>
    <w:aliases w:val="CCTP - Titre 2"/>
    <w:basedOn w:val="Titre1"/>
    <w:next w:val="Normal"/>
    <w:link w:val="Titre2Car"/>
    <w:qFormat/>
    <w:rsid w:val="00C64012"/>
    <w:pPr>
      <w:numPr>
        <w:ilvl w:val="1"/>
      </w:numPr>
      <w:tabs>
        <w:tab w:val="left" w:pos="851"/>
      </w:tabs>
      <w:ind w:left="1708"/>
      <w:jc w:val="left"/>
      <w:outlineLvl w:val="1"/>
    </w:pPr>
    <w:rPr>
      <w:caps w:val="0"/>
      <w:sz w:val="24"/>
      <w:szCs w:val="24"/>
    </w:rPr>
  </w:style>
  <w:style w:type="paragraph" w:styleId="Titre3">
    <w:name w:val="heading 3"/>
    <w:aliases w:val="CCTP - Titre 3"/>
    <w:basedOn w:val="Titre2"/>
    <w:next w:val="Normal"/>
    <w:qFormat/>
    <w:rsid w:val="00FF310D"/>
    <w:pPr>
      <w:numPr>
        <w:ilvl w:val="2"/>
      </w:numPr>
      <w:tabs>
        <w:tab w:val="left" w:pos="993"/>
      </w:tabs>
      <w:outlineLvl w:val="2"/>
    </w:pPr>
    <w:rPr>
      <w:i/>
      <w:sz w:val="22"/>
    </w:rPr>
  </w:style>
  <w:style w:type="paragraph" w:styleId="Titre4">
    <w:name w:val="heading 4"/>
    <w:basedOn w:val="Normal"/>
    <w:next w:val="Normal"/>
    <w:link w:val="Titre4Car"/>
    <w:unhideWhenUsed/>
    <w:qFormat/>
    <w:rsid w:val="00771AF9"/>
    <w:pPr>
      <w:keepNext/>
      <w:keepLines/>
      <w:spacing w:before="40"/>
      <w:outlineLvl w:val="3"/>
    </w:pPr>
    <w:rPr>
      <w:rFonts w:ascii="Cambria" w:eastAsia="PMingLiU" w:hAnsi="Cambria" w:cs="Times New Roman"/>
      <w:i/>
      <w:iCs/>
      <w:color w:val="365F91"/>
    </w:rPr>
  </w:style>
  <w:style w:type="paragraph" w:styleId="Titre5">
    <w:name w:val="heading 5"/>
    <w:basedOn w:val="Normal"/>
    <w:next w:val="Normal"/>
    <w:qFormat/>
    <w:rsid w:val="006C591C"/>
    <w:pPr>
      <w:spacing w:before="240" w:after="60"/>
      <w:outlineLvl w:val="4"/>
    </w:pPr>
    <w:rPr>
      <w:b/>
      <w:bCs/>
      <w:i/>
      <w:iCs/>
      <w:sz w:val="26"/>
      <w:szCs w:val="26"/>
    </w:rPr>
  </w:style>
  <w:style w:type="paragraph" w:styleId="Titre6">
    <w:name w:val="heading 6"/>
    <w:basedOn w:val="Heading"/>
    <w:next w:val="Normal"/>
    <w:link w:val="Titre6Car"/>
    <w:qFormat/>
    <w:rsid w:val="00DA5899"/>
    <w:pPr>
      <w:widowControl w:val="0"/>
      <w:autoSpaceDN w:val="0"/>
      <w:spacing w:before="283" w:after="283"/>
      <w:ind w:left="1152" w:hanging="1152"/>
      <w:textAlignment w:val="center"/>
      <w:outlineLvl w:val="5"/>
    </w:pPr>
    <w:rPr>
      <w:rFonts w:eastAsia="Andale Sans UI"/>
      <w:b/>
      <w:bCs/>
      <w:kern w:val="3"/>
      <w:sz w:val="22"/>
      <w:lang w:eastAsia="ja-JP" w:bidi="fa-IR"/>
    </w:rPr>
  </w:style>
  <w:style w:type="paragraph" w:styleId="Titre7">
    <w:name w:val="heading 7"/>
    <w:basedOn w:val="Heading"/>
    <w:next w:val="Normal"/>
    <w:link w:val="Titre7Car"/>
    <w:qFormat/>
    <w:rsid w:val="00DA5899"/>
    <w:pPr>
      <w:widowControl w:val="0"/>
      <w:autoSpaceDN w:val="0"/>
      <w:spacing w:before="283" w:after="57"/>
      <w:ind w:left="1296" w:hanging="1296"/>
      <w:textAlignment w:val="center"/>
      <w:outlineLvl w:val="6"/>
    </w:pPr>
    <w:rPr>
      <w:rFonts w:eastAsia="Andale Sans UI"/>
      <w:b/>
      <w:bCs/>
      <w:kern w:val="3"/>
      <w:sz w:val="22"/>
      <w:lang w:eastAsia="ja-JP" w:bidi="fa-IR"/>
    </w:rPr>
  </w:style>
  <w:style w:type="paragraph" w:styleId="Titre8">
    <w:name w:val="heading 8"/>
    <w:basedOn w:val="Heading"/>
    <w:next w:val="Normal"/>
    <w:link w:val="Titre8Car"/>
    <w:qFormat/>
    <w:rsid w:val="00DA5899"/>
    <w:pPr>
      <w:widowControl w:val="0"/>
      <w:autoSpaceDN w:val="0"/>
      <w:spacing w:before="283" w:after="57"/>
      <w:ind w:left="1440" w:hanging="1440"/>
      <w:textAlignment w:val="center"/>
      <w:outlineLvl w:val="7"/>
    </w:pPr>
    <w:rPr>
      <w:rFonts w:eastAsia="Andale Sans UI"/>
      <w:b/>
      <w:bCs/>
      <w:kern w:val="3"/>
      <w:sz w:val="21"/>
      <w:lang w:eastAsia="ja-JP" w:bidi="fa-IR"/>
    </w:rPr>
  </w:style>
  <w:style w:type="paragraph" w:styleId="Titre9">
    <w:name w:val="heading 9"/>
    <w:basedOn w:val="Heading"/>
    <w:next w:val="Normal"/>
    <w:link w:val="Titre9Car"/>
    <w:qFormat/>
    <w:rsid w:val="00DA5899"/>
    <w:pPr>
      <w:widowControl w:val="0"/>
      <w:autoSpaceDN w:val="0"/>
      <w:spacing w:before="283" w:after="57"/>
      <w:ind w:left="1584" w:hanging="1584"/>
      <w:textAlignment w:val="center"/>
      <w:outlineLvl w:val="8"/>
    </w:pPr>
    <w:rPr>
      <w:rFonts w:eastAsia="Andale Sans UI"/>
      <w:b/>
      <w:bCs/>
      <w:kern w:val="3"/>
      <w:sz w:val="21"/>
      <w:lang w:eastAsia="ja-JP" w:bidi="fa-I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sid w:val="006C591C"/>
    <w:rPr>
      <w:rFonts w:ascii="Times New Roman" w:eastAsia="Times New Roman" w:hAnsi="Times New Roman" w:cs="Times New Roman"/>
    </w:rPr>
  </w:style>
  <w:style w:type="character" w:customStyle="1" w:styleId="WW8Num2z1">
    <w:name w:val="WW8Num2z1"/>
    <w:rsid w:val="006C591C"/>
    <w:rPr>
      <w:rFonts w:ascii="Courier New" w:hAnsi="Courier New" w:cs="Courier New"/>
    </w:rPr>
  </w:style>
  <w:style w:type="character" w:customStyle="1" w:styleId="WW8Num2z2">
    <w:name w:val="WW8Num2z2"/>
    <w:rsid w:val="006C591C"/>
    <w:rPr>
      <w:rFonts w:ascii="Wingdings" w:hAnsi="Wingdings"/>
    </w:rPr>
  </w:style>
  <w:style w:type="character" w:customStyle="1" w:styleId="WW8Num2z3">
    <w:name w:val="WW8Num2z3"/>
    <w:rsid w:val="006C591C"/>
    <w:rPr>
      <w:rFonts w:ascii="Symbol" w:hAnsi="Symbol"/>
    </w:rPr>
  </w:style>
  <w:style w:type="character" w:customStyle="1" w:styleId="WW8Num3z0">
    <w:name w:val="WW8Num3z0"/>
    <w:rsid w:val="006C591C"/>
    <w:rPr>
      <w:rFonts w:ascii="Arial" w:eastAsia="Times New Roman" w:hAnsi="Arial" w:cs="Arial"/>
    </w:rPr>
  </w:style>
  <w:style w:type="character" w:customStyle="1" w:styleId="WW8Num3z1">
    <w:name w:val="WW8Num3z1"/>
    <w:rsid w:val="006C591C"/>
    <w:rPr>
      <w:rFonts w:ascii="Courier New" w:hAnsi="Courier New" w:cs="Courier New"/>
    </w:rPr>
  </w:style>
  <w:style w:type="character" w:customStyle="1" w:styleId="WW8Num3z2">
    <w:name w:val="WW8Num3z2"/>
    <w:rsid w:val="006C591C"/>
    <w:rPr>
      <w:rFonts w:ascii="Wingdings" w:hAnsi="Wingdings"/>
    </w:rPr>
  </w:style>
  <w:style w:type="character" w:customStyle="1" w:styleId="WW8Num3z3">
    <w:name w:val="WW8Num3z3"/>
    <w:rsid w:val="006C591C"/>
    <w:rPr>
      <w:rFonts w:ascii="Symbol" w:hAnsi="Symbol"/>
    </w:rPr>
  </w:style>
  <w:style w:type="character" w:customStyle="1" w:styleId="WW8Num4z0">
    <w:name w:val="WW8Num4z0"/>
    <w:rsid w:val="006C591C"/>
    <w:rPr>
      <w:rFonts w:ascii="Symbol" w:hAnsi="Symbol"/>
    </w:rPr>
  </w:style>
  <w:style w:type="character" w:customStyle="1" w:styleId="WW8Num4z1">
    <w:name w:val="WW8Num4z1"/>
    <w:rsid w:val="006C591C"/>
    <w:rPr>
      <w:rFonts w:ascii="Courier New" w:hAnsi="Courier New" w:cs="Garamond"/>
    </w:rPr>
  </w:style>
  <w:style w:type="character" w:customStyle="1" w:styleId="WW8Num4z2">
    <w:name w:val="WW8Num4z2"/>
    <w:rsid w:val="006C591C"/>
    <w:rPr>
      <w:rFonts w:ascii="Wingdings" w:hAnsi="Wingdings"/>
    </w:rPr>
  </w:style>
  <w:style w:type="character" w:customStyle="1" w:styleId="WW8Num5z0">
    <w:name w:val="WW8Num5z0"/>
    <w:rsid w:val="006C591C"/>
    <w:rPr>
      <w:rFonts w:ascii="Symbol" w:hAnsi="Symbol"/>
    </w:rPr>
  </w:style>
  <w:style w:type="character" w:customStyle="1" w:styleId="WW8Num7z0">
    <w:name w:val="WW8Num7z0"/>
    <w:rsid w:val="006C591C"/>
    <w:rPr>
      <w:rFonts w:ascii="Symbol" w:hAnsi="Symbol"/>
    </w:rPr>
  </w:style>
  <w:style w:type="character" w:customStyle="1" w:styleId="WW8Num8z1">
    <w:name w:val="WW8Num8z1"/>
    <w:rsid w:val="006C591C"/>
    <w:rPr>
      <w:b/>
      <w:i w:val="0"/>
      <w:u w:val="none"/>
    </w:rPr>
  </w:style>
  <w:style w:type="character" w:customStyle="1" w:styleId="WW8Num10z0">
    <w:name w:val="WW8Num10z0"/>
    <w:rsid w:val="006C591C"/>
    <w:rPr>
      <w:rFonts w:ascii="Symbol" w:hAnsi="Symbol"/>
    </w:rPr>
  </w:style>
  <w:style w:type="character" w:customStyle="1" w:styleId="WW8Num11z0">
    <w:name w:val="WW8Num11z0"/>
    <w:rsid w:val="006C591C"/>
    <w:rPr>
      <w:rFonts w:ascii="Symbol" w:hAnsi="Symbol"/>
    </w:rPr>
  </w:style>
  <w:style w:type="character" w:customStyle="1" w:styleId="WW8Num12z0">
    <w:name w:val="WW8Num12z0"/>
    <w:rsid w:val="006C591C"/>
    <w:rPr>
      <w:rFonts w:ascii="Times New Roman" w:hAnsi="Times New Roman"/>
    </w:rPr>
  </w:style>
  <w:style w:type="character" w:customStyle="1" w:styleId="WW8Num13z0">
    <w:name w:val="WW8Num13z0"/>
    <w:rsid w:val="006C591C"/>
    <w:rPr>
      <w:rFonts w:ascii="Times New Roman" w:eastAsia="Times New Roman" w:hAnsi="Times New Roman" w:cs="Times New Roman"/>
    </w:rPr>
  </w:style>
  <w:style w:type="character" w:customStyle="1" w:styleId="WW8Num13z1">
    <w:name w:val="WW8Num13z1"/>
    <w:rsid w:val="006C591C"/>
    <w:rPr>
      <w:rFonts w:ascii="Courier New" w:hAnsi="Courier New" w:cs="Courier New"/>
    </w:rPr>
  </w:style>
  <w:style w:type="character" w:customStyle="1" w:styleId="WW8Num13z2">
    <w:name w:val="WW8Num13z2"/>
    <w:rsid w:val="006C591C"/>
    <w:rPr>
      <w:rFonts w:ascii="Wingdings" w:hAnsi="Wingdings"/>
    </w:rPr>
  </w:style>
  <w:style w:type="character" w:customStyle="1" w:styleId="WW8Num13z3">
    <w:name w:val="WW8Num13z3"/>
    <w:rsid w:val="006C591C"/>
    <w:rPr>
      <w:rFonts w:ascii="Symbol" w:hAnsi="Symbol"/>
    </w:rPr>
  </w:style>
  <w:style w:type="character" w:customStyle="1" w:styleId="WW8Num14z0">
    <w:name w:val="WW8Num14z0"/>
    <w:rsid w:val="006C591C"/>
    <w:rPr>
      <w:rFonts w:ascii="Symbol" w:hAnsi="Symbol"/>
    </w:rPr>
  </w:style>
  <w:style w:type="character" w:customStyle="1" w:styleId="WW8Num14z1">
    <w:name w:val="WW8Num14z1"/>
    <w:rsid w:val="006C591C"/>
    <w:rPr>
      <w:rFonts w:ascii="Courier New" w:hAnsi="Courier New" w:cs="Garamond"/>
    </w:rPr>
  </w:style>
  <w:style w:type="character" w:customStyle="1" w:styleId="WW8Num14z2">
    <w:name w:val="WW8Num14z2"/>
    <w:rsid w:val="006C591C"/>
    <w:rPr>
      <w:rFonts w:ascii="Wingdings" w:hAnsi="Wingdings"/>
    </w:rPr>
  </w:style>
  <w:style w:type="character" w:customStyle="1" w:styleId="WW8Num15z0">
    <w:name w:val="WW8Num15z0"/>
    <w:rsid w:val="006C591C"/>
    <w:rPr>
      <w:rFonts w:ascii="Symbol" w:hAnsi="Symbol"/>
    </w:rPr>
  </w:style>
  <w:style w:type="character" w:customStyle="1" w:styleId="WW8Num15z1">
    <w:name w:val="WW8Num15z1"/>
    <w:rsid w:val="006C591C"/>
    <w:rPr>
      <w:rFonts w:ascii="Courier New" w:hAnsi="Courier New" w:cs="Garamond"/>
    </w:rPr>
  </w:style>
  <w:style w:type="character" w:customStyle="1" w:styleId="WW8Num15z2">
    <w:name w:val="WW8Num15z2"/>
    <w:rsid w:val="006C591C"/>
    <w:rPr>
      <w:rFonts w:ascii="Wingdings" w:hAnsi="Wingdings"/>
    </w:rPr>
  </w:style>
  <w:style w:type="character" w:customStyle="1" w:styleId="WW8Num16z0">
    <w:name w:val="WW8Num16z0"/>
    <w:rsid w:val="006C591C"/>
    <w:rPr>
      <w:rFonts w:ascii="Symbol" w:hAnsi="Symbol"/>
    </w:rPr>
  </w:style>
  <w:style w:type="character" w:customStyle="1" w:styleId="WW8Num16z1">
    <w:name w:val="WW8Num16z1"/>
    <w:rsid w:val="006C591C"/>
    <w:rPr>
      <w:rFonts w:ascii="Courier New" w:hAnsi="Courier New" w:cs="Courier New"/>
    </w:rPr>
  </w:style>
  <w:style w:type="character" w:customStyle="1" w:styleId="WW8Num16z2">
    <w:name w:val="WW8Num16z2"/>
    <w:rsid w:val="006C591C"/>
    <w:rPr>
      <w:rFonts w:ascii="Wingdings" w:hAnsi="Wingdings"/>
    </w:rPr>
  </w:style>
  <w:style w:type="character" w:customStyle="1" w:styleId="WW8Num17z0">
    <w:name w:val="WW8Num17z0"/>
    <w:rsid w:val="006C591C"/>
    <w:rPr>
      <w:rFonts w:ascii="Symbol" w:hAnsi="Symbol"/>
    </w:rPr>
  </w:style>
  <w:style w:type="character" w:customStyle="1" w:styleId="WW8Num18z0">
    <w:name w:val="WW8Num18z0"/>
    <w:rsid w:val="006C591C"/>
    <w:rPr>
      <w:rFonts w:ascii="Symbol" w:hAnsi="Symbol"/>
    </w:rPr>
  </w:style>
  <w:style w:type="character" w:customStyle="1" w:styleId="WW8Num18z1">
    <w:name w:val="WW8Num18z1"/>
    <w:rsid w:val="006C591C"/>
    <w:rPr>
      <w:rFonts w:ascii="Courier New" w:hAnsi="Courier New" w:cs="Courier New"/>
    </w:rPr>
  </w:style>
  <w:style w:type="character" w:customStyle="1" w:styleId="WW8Num18z2">
    <w:name w:val="WW8Num18z2"/>
    <w:rsid w:val="006C591C"/>
    <w:rPr>
      <w:rFonts w:ascii="Wingdings" w:hAnsi="Wingdings"/>
    </w:rPr>
  </w:style>
  <w:style w:type="character" w:customStyle="1" w:styleId="WW8Num19z0">
    <w:name w:val="WW8Num19z0"/>
    <w:rsid w:val="006C591C"/>
    <w:rPr>
      <w:rFonts w:ascii="Times New Roman" w:hAnsi="Times New Roman"/>
    </w:rPr>
  </w:style>
  <w:style w:type="character" w:customStyle="1" w:styleId="Policepardfaut1">
    <w:name w:val="Police par défaut1"/>
    <w:rsid w:val="006C591C"/>
  </w:style>
  <w:style w:type="character" w:customStyle="1" w:styleId="appeldenote">
    <w:name w:val="appel de note"/>
    <w:rsid w:val="006C591C"/>
    <w:rPr>
      <w:vertAlign w:val="superscript"/>
    </w:rPr>
  </w:style>
  <w:style w:type="character" w:styleId="Numrodepage">
    <w:name w:val="page number"/>
    <w:basedOn w:val="Policepardfaut1"/>
    <w:rsid w:val="006C591C"/>
  </w:style>
  <w:style w:type="character" w:customStyle="1" w:styleId="Marquedecommentaire1">
    <w:name w:val="Marque de commentaire1"/>
    <w:rsid w:val="006C591C"/>
    <w:rPr>
      <w:sz w:val="16"/>
      <w:szCs w:val="16"/>
    </w:rPr>
  </w:style>
  <w:style w:type="character" w:styleId="Lienhypertexte">
    <w:name w:val="Hyperlink"/>
    <w:uiPriority w:val="99"/>
    <w:rsid w:val="006C591C"/>
    <w:rPr>
      <w:color w:val="0000FF"/>
      <w:u w:val="single"/>
    </w:rPr>
  </w:style>
  <w:style w:type="character" w:customStyle="1" w:styleId="FootnoteCharacters">
    <w:name w:val="Footnote Characters"/>
    <w:rsid w:val="006C591C"/>
    <w:rPr>
      <w:vertAlign w:val="superscript"/>
    </w:rPr>
  </w:style>
  <w:style w:type="character" w:styleId="Accentuation">
    <w:name w:val="Emphasis"/>
    <w:qFormat/>
    <w:rsid w:val="006C591C"/>
    <w:rPr>
      <w:i/>
      <w:iCs/>
    </w:rPr>
  </w:style>
  <w:style w:type="character" w:styleId="Appelnotedebasdep">
    <w:name w:val="footnote reference"/>
    <w:semiHidden/>
    <w:rsid w:val="006C591C"/>
    <w:rPr>
      <w:vertAlign w:val="superscript"/>
    </w:rPr>
  </w:style>
  <w:style w:type="character" w:styleId="Appeldenotedefin">
    <w:name w:val="endnote reference"/>
    <w:semiHidden/>
    <w:rsid w:val="006C591C"/>
    <w:rPr>
      <w:vertAlign w:val="superscript"/>
    </w:rPr>
  </w:style>
  <w:style w:type="character" w:customStyle="1" w:styleId="EndnoteCharacters">
    <w:name w:val="Endnote Characters"/>
    <w:rsid w:val="006C591C"/>
  </w:style>
  <w:style w:type="paragraph" w:customStyle="1" w:styleId="Heading">
    <w:name w:val="Heading"/>
    <w:basedOn w:val="Normal"/>
    <w:next w:val="Corpsdetexte"/>
    <w:rsid w:val="006C591C"/>
    <w:pPr>
      <w:keepNext/>
      <w:spacing w:before="240" w:after="120"/>
    </w:pPr>
    <w:rPr>
      <w:rFonts w:ascii="Arial" w:eastAsia="MS Mincho" w:hAnsi="Arial" w:cs="Tahoma"/>
      <w:sz w:val="28"/>
      <w:szCs w:val="28"/>
    </w:rPr>
  </w:style>
  <w:style w:type="paragraph" w:styleId="Corpsdetexte">
    <w:name w:val="Body Text"/>
    <w:basedOn w:val="Normal"/>
    <w:link w:val="CorpsdetexteCar"/>
    <w:rsid w:val="006C591C"/>
    <w:rPr>
      <w:rFonts w:ascii="Times New Roman" w:hAnsi="Times New Roman" w:cs="Times New Roman"/>
      <w:b/>
      <w:bCs/>
    </w:rPr>
  </w:style>
  <w:style w:type="paragraph" w:styleId="Liste">
    <w:name w:val="List"/>
    <w:basedOn w:val="Corpsdetexte"/>
    <w:rsid w:val="006C591C"/>
    <w:rPr>
      <w:rFonts w:cs="Tahoma"/>
    </w:rPr>
  </w:style>
  <w:style w:type="paragraph" w:customStyle="1" w:styleId="Lgende1">
    <w:name w:val="Légende1"/>
    <w:basedOn w:val="Normal"/>
    <w:rsid w:val="006C591C"/>
    <w:pPr>
      <w:suppressLineNumbers/>
      <w:spacing w:before="120" w:after="120"/>
    </w:pPr>
    <w:rPr>
      <w:rFonts w:cs="Tahoma"/>
      <w:i/>
      <w:iCs/>
    </w:rPr>
  </w:style>
  <w:style w:type="paragraph" w:customStyle="1" w:styleId="Index">
    <w:name w:val="Index"/>
    <w:basedOn w:val="Normal"/>
    <w:rsid w:val="006C591C"/>
    <w:pPr>
      <w:suppressLineNumbers/>
    </w:pPr>
    <w:rPr>
      <w:rFonts w:cs="Tahoma"/>
    </w:rPr>
  </w:style>
  <w:style w:type="paragraph" w:customStyle="1" w:styleId="StyleCD">
    <w:name w:val="StyleCD"/>
    <w:basedOn w:val="Normal"/>
    <w:rsid w:val="006C591C"/>
    <w:pPr>
      <w:widowControl w:val="0"/>
    </w:pPr>
    <w:rPr>
      <w:spacing w:val="-3"/>
    </w:rPr>
  </w:style>
  <w:style w:type="paragraph" w:styleId="En-tte">
    <w:name w:val="header"/>
    <w:basedOn w:val="Normal"/>
    <w:link w:val="En-tteCar"/>
    <w:rsid w:val="006C591C"/>
    <w:pPr>
      <w:tabs>
        <w:tab w:val="center" w:pos="4536"/>
        <w:tab w:val="right" w:pos="9072"/>
      </w:tabs>
    </w:pPr>
  </w:style>
  <w:style w:type="paragraph" w:styleId="Retraitcorpsdetexte">
    <w:name w:val="Body Text Indent"/>
    <w:basedOn w:val="Normal"/>
    <w:link w:val="RetraitcorpsdetexteCar"/>
    <w:rsid w:val="006C591C"/>
    <w:pPr>
      <w:ind w:left="1416" w:firstLine="2"/>
    </w:pPr>
  </w:style>
  <w:style w:type="paragraph" w:styleId="Pieddepage">
    <w:name w:val="footer"/>
    <w:basedOn w:val="Normal"/>
    <w:link w:val="PieddepageCar"/>
    <w:rsid w:val="006C591C"/>
    <w:pPr>
      <w:tabs>
        <w:tab w:val="center" w:pos="4536"/>
        <w:tab w:val="right" w:pos="9072"/>
      </w:tabs>
    </w:pPr>
    <w:rPr>
      <w:rFonts w:ascii="Times New Roman" w:hAnsi="Times New Roman" w:cs="Times New Roman"/>
      <w:szCs w:val="20"/>
      <w:lang w:val="x-none"/>
    </w:rPr>
  </w:style>
  <w:style w:type="paragraph" w:styleId="Textedebulles">
    <w:name w:val="Balloon Text"/>
    <w:basedOn w:val="Normal"/>
    <w:rsid w:val="006C591C"/>
    <w:rPr>
      <w:rFonts w:ascii="Tahoma" w:hAnsi="Tahoma" w:cs="Tahoma"/>
      <w:sz w:val="16"/>
      <w:szCs w:val="16"/>
    </w:rPr>
  </w:style>
  <w:style w:type="paragraph" w:customStyle="1" w:styleId="Commentaire1">
    <w:name w:val="Commentaire1"/>
    <w:basedOn w:val="Normal"/>
    <w:rsid w:val="006C591C"/>
  </w:style>
  <w:style w:type="paragraph" w:styleId="Objetducommentaire">
    <w:name w:val="annotation subject"/>
    <w:basedOn w:val="Commentaire1"/>
    <w:next w:val="Commentaire1"/>
    <w:rsid w:val="006C591C"/>
    <w:rPr>
      <w:b/>
      <w:bCs/>
    </w:rPr>
  </w:style>
  <w:style w:type="paragraph" w:customStyle="1" w:styleId="Retraitcorpsdetexte31">
    <w:name w:val="Retrait corps de texte 31"/>
    <w:basedOn w:val="Normal"/>
    <w:rsid w:val="006C591C"/>
    <w:pPr>
      <w:spacing w:after="120"/>
      <w:ind w:left="283"/>
    </w:pPr>
    <w:rPr>
      <w:sz w:val="16"/>
      <w:szCs w:val="16"/>
    </w:rPr>
  </w:style>
  <w:style w:type="paragraph" w:customStyle="1" w:styleId="style2">
    <w:name w:val="style2"/>
    <w:basedOn w:val="Titre2"/>
    <w:rsid w:val="006C591C"/>
    <w:pPr>
      <w:keepLines/>
      <w:numPr>
        <w:numId w:val="0"/>
      </w:numPr>
      <w:outlineLvl w:val="9"/>
    </w:pPr>
    <w:rPr>
      <w:rFonts w:ascii="Times New Roman" w:hAnsi="Times New Roman" w:cs="Times New Roman"/>
      <w:i/>
      <w:iCs/>
    </w:rPr>
  </w:style>
  <w:style w:type="paragraph" w:customStyle="1" w:styleId="RedPara">
    <w:name w:val="RedPara"/>
    <w:basedOn w:val="Normal"/>
    <w:rsid w:val="006C591C"/>
    <w:pPr>
      <w:spacing w:before="240" w:after="240"/>
    </w:pPr>
    <w:rPr>
      <w:rFonts w:ascii="Arial" w:hAnsi="Arial" w:cs="Arial"/>
      <w:b/>
      <w:bCs/>
      <w:sz w:val="22"/>
      <w:szCs w:val="22"/>
    </w:rPr>
  </w:style>
  <w:style w:type="paragraph" w:styleId="Adresseexpditeur">
    <w:name w:val="envelope return"/>
    <w:basedOn w:val="Normal"/>
    <w:rsid w:val="006C591C"/>
    <w:rPr>
      <w:rFonts w:ascii="Arial" w:hAnsi="Arial" w:cs="Arial"/>
      <w:sz w:val="18"/>
      <w:szCs w:val="18"/>
    </w:rPr>
  </w:style>
  <w:style w:type="paragraph" w:customStyle="1" w:styleId="Normal2">
    <w:name w:val="Normal2"/>
    <w:basedOn w:val="Normal"/>
    <w:rsid w:val="006C591C"/>
    <w:pPr>
      <w:keepLines/>
      <w:tabs>
        <w:tab w:val="left" w:pos="567"/>
        <w:tab w:val="left" w:pos="851"/>
        <w:tab w:val="left" w:pos="1134"/>
      </w:tabs>
      <w:ind w:left="284" w:firstLine="284"/>
    </w:pPr>
  </w:style>
  <w:style w:type="paragraph" w:styleId="Notedebasdepage">
    <w:name w:val="footnote text"/>
    <w:basedOn w:val="Normal"/>
    <w:semiHidden/>
    <w:rsid w:val="006C591C"/>
  </w:style>
  <w:style w:type="paragraph" w:customStyle="1" w:styleId="Textebrut1">
    <w:name w:val="Texte brut1"/>
    <w:basedOn w:val="Normal"/>
    <w:rsid w:val="006C591C"/>
    <w:rPr>
      <w:rFonts w:ascii="Courier New" w:hAnsi="Courier New"/>
    </w:rPr>
  </w:style>
  <w:style w:type="paragraph" w:customStyle="1" w:styleId="RedTxt">
    <w:name w:val="RedTxt"/>
    <w:basedOn w:val="Normal"/>
    <w:rsid w:val="006C591C"/>
    <w:pPr>
      <w:keepLines/>
      <w:spacing w:before="120"/>
    </w:pPr>
    <w:rPr>
      <w:rFonts w:ascii="Arial" w:hAnsi="Arial" w:cs="Arial"/>
      <w:sz w:val="22"/>
      <w:szCs w:val="22"/>
    </w:rPr>
  </w:style>
  <w:style w:type="paragraph" w:styleId="NormalWeb">
    <w:name w:val="Normal (Web)"/>
    <w:basedOn w:val="Normal"/>
    <w:uiPriority w:val="99"/>
    <w:rsid w:val="006C591C"/>
    <w:pPr>
      <w:spacing w:before="100" w:after="100"/>
    </w:pPr>
  </w:style>
  <w:style w:type="paragraph" w:customStyle="1" w:styleId="TableContents">
    <w:name w:val="Table Contents"/>
    <w:basedOn w:val="Normal"/>
    <w:rsid w:val="006C591C"/>
    <w:pPr>
      <w:suppressLineNumbers/>
    </w:pPr>
  </w:style>
  <w:style w:type="paragraph" w:customStyle="1" w:styleId="TableHeading">
    <w:name w:val="Table Heading"/>
    <w:basedOn w:val="TableContents"/>
    <w:rsid w:val="006C591C"/>
    <w:pPr>
      <w:jc w:val="center"/>
    </w:pPr>
    <w:rPr>
      <w:b/>
      <w:bCs/>
    </w:rPr>
  </w:style>
  <w:style w:type="paragraph" w:customStyle="1" w:styleId="Framecontents">
    <w:name w:val="Frame contents"/>
    <w:basedOn w:val="Corpsdetexte"/>
    <w:rsid w:val="006C591C"/>
  </w:style>
  <w:style w:type="paragraph" w:styleId="Titre">
    <w:name w:val="Title"/>
    <w:basedOn w:val="Normal"/>
    <w:link w:val="TitreCar"/>
    <w:uiPriority w:val="10"/>
    <w:qFormat/>
    <w:rsid w:val="00111C87"/>
    <w:pPr>
      <w:suppressAutoHyphens w:val="0"/>
      <w:jc w:val="center"/>
    </w:pPr>
    <w:rPr>
      <w:b/>
      <w:bCs/>
      <w:lang w:eastAsia="fr-FR"/>
    </w:rPr>
  </w:style>
  <w:style w:type="paragraph" w:styleId="Notedefin">
    <w:name w:val="endnote text"/>
    <w:basedOn w:val="Normal"/>
    <w:semiHidden/>
    <w:rsid w:val="00111C87"/>
    <w:pPr>
      <w:widowControl w:val="0"/>
      <w:suppressAutoHyphens w:val="0"/>
    </w:pPr>
    <w:rPr>
      <w:rFonts w:ascii="Courier New" w:hAnsi="Courier New" w:cs="Courier New"/>
      <w:lang w:eastAsia="fr-FR"/>
    </w:rPr>
  </w:style>
  <w:style w:type="table" w:styleId="Grilledutableau">
    <w:name w:val="Table Grid"/>
    <w:basedOn w:val="TableauNormal"/>
    <w:rsid w:val="00765D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uiPriority w:val="99"/>
    <w:rsid w:val="00126B24"/>
    <w:rPr>
      <w:sz w:val="16"/>
      <w:szCs w:val="16"/>
    </w:rPr>
  </w:style>
  <w:style w:type="paragraph" w:styleId="Commentaire">
    <w:name w:val="annotation text"/>
    <w:basedOn w:val="Normal"/>
    <w:link w:val="CommentaireCar"/>
    <w:uiPriority w:val="99"/>
    <w:rsid w:val="00126B24"/>
    <w:rPr>
      <w:rFonts w:ascii="Times New Roman" w:hAnsi="Times New Roman" w:cs="Times New Roman"/>
      <w:szCs w:val="20"/>
      <w:lang w:val="x-none"/>
    </w:rPr>
  </w:style>
  <w:style w:type="character" w:styleId="Lienhypertextesuivivisit">
    <w:name w:val="FollowedHyperlink"/>
    <w:rsid w:val="00310E81"/>
    <w:rPr>
      <w:color w:val="800080"/>
      <w:u w:val="single"/>
    </w:rPr>
  </w:style>
  <w:style w:type="character" w:customStyle="1" w:styleId="CorpsdetexteCar">
    <w:name w:val="Corps de texte Car"/>
    <w:link w:val="Corpsdetexte"/>
    <w:semiHidden/>
    <w:locked/>
    <w:rsid w:val="00310E81"/>
    <w:rPr>
      <w:b/>
      <w:bCs/>
      <w:sz w:val="24"/>
      <w:szCs w:val="24"/>
      <w:lang w:val="fr-FR" w:eastAsia="ar-SA" w:bidi="ar-SA"/>
    </w:rPr>
  </w:style>
  <w:style w:type="paragraph" w:styleId="Paragraphedeliste">
    <w:name w:val="List Paragraph"/>
    <w:basedOn w:val="Normal"/>
    <w:uiPriority w:val="34"/>
    <w:qFormat/>
    <w:rsid w:val="00442F18"/>
    <w:pPr>
      <w:ind w:left="720"/>
      <w:contextualSpacing/>
    </w:pPr>
  </w:style>
  <w:style w:type="paragraph" w:customStyle="1" w:styleId="CCTP-Texte1">
    <w:name w:val="CCTP - Texte 1"/>
    <w:link w:val="CCTP-Texte1Car1"/>
    <w:qFormat/>
    <w:rsid w:val="003443A2"/>
    <w:pPr>
      <w:spacing w:before="120" w:after="120"/>
      <w:jc w:val="both"/>
    </w:pPr>
    <w:rPr>
      <w:rFonts w:ascii="Calibri" w:hAnsi="Calibri"/>
      <w:sz w:val="24"/>
      <w:szCs w:val="24"/>
    </w:rPr>
  </w:style>
  <w:style w:type="character" w:customStyle="1" w:styleId="CCTP-Texte1Car1">
    <w:name w:val="CCTP - Texte 1 Car1"/>
    <w:link w:val="CCTP-Texte1"/>
    <w:rsid w:val="003443A2"/>
    <w:rPr>
      <w:rFonts w:ascii="Calibri" w:hAnsi="Calibri"/>
      <w:sz w:val="24"/>
      <w:szCs w:val="24"/>
      <w:lang w:eastAsia="fr-FR" w:bidi="ar-SA"/>
    </w:rPr>
  </w:style>
  <w:style w:type="paragraph" w:customStyle="1" w:styleId="CCTP-Puce1">
    <w:name w:val="CCTP - Puce 1"/>
    <w:link w:val="CCTP-Puce1Car1"/>
    <w:uiPriority w:val="99"/>
    <w:qFormat/>
    <w:rsid w:val="000965C4"/>
    <w:pPr>
      <w:numPr>
        <w:numId w:val="3"/>
      </w:numPr>
      <w:spacing w:before="120" w:after="120"/>
      <w:jc w:val="both"/>
    </w:pPr>
    <w:rPr>
      <w:rFonts w:ascii="Calibri" w:hAnsi="Calibri"/>
      <w:sz w:val="24"/>
      <w:szCs w:val="24"/>
    </w:rPr>
  </w:style>
  <w:style w:type="character" w:customStyle="1" w:styleId="CCTP-Puce1Car1">
    <w:name w:val="CCTP - Puce 1 Car1"/>
    <w:link w:val="CCTP-Puce1"/>
    <w:uiPriority w:val="99"/>
    <w:rsid w:val="000965C4"/>
    <w:rPr>
      <w:rFonts w:ascii="Calibri" w:hAnsi="Calibri"/>
      <w:sz w:val="24"/>
      <w:szCs w:val="24"/>
    </w:rPr>
  </w:style>
  <w:style w:type="paragraph" w:customStyle="1" w:styleId="puce1">
    <w:name w:val="puce1"/>
    <w:basedOn w:val="Normal"/>
    <w:qFormat/>
    <w:rsid w:val="009B3F5D"/>
    <w:pPr>
      <w:widowControl w:val="0"/>
      <w:numPr>
        <w:ilvl w:val="1"/>
        <w:numId w:val="1"/>
      </w:numPr>
      <w:suppressAutoHyphens w:val="0"/>
      <w:autoSpaceDE w:val="0"/>
      <w:autoSpaceDN w:val="0"/>
      <w:spacing w:after="120"/>
    </w:pPr>
    <w:rPr>
      <w:rFonts w:ascii="Arial" w:hAnsi="Arial" w:cs="Arial"/>
      <w:bCs/>
      <w:lang w:eastAsia="fr-FR"/>
    </w:rPr>
  </w:style>
  <w:style w:type="paragraph" w:customStyle="1" w:styleId="puce2">
    <w:name w:val="puce2"/>
    <w:basedOn w:val="puce1"/>
    <w:qFormat/>
    <w:rsid w:val="009B3F5D"/>
    <w:pPr>
      <w:numPr>
        <w:ilvl w:val="2"/>
      </w:numPr>
      <w:spacing w:before="60" w:after="60"/>
    </w:pPr>
  </w:style>
  <w:style w:type="paragraph" w:customStyle="1" w:styleId="texte">
    <w:name w:val="texte"/>
    <w:basedOn w:val="Normal"/>
    <w:qFormat/>
    <w:rsid w:val="009B3F5D"/>
    <w:pPr>
      <w:widowControl w:val="0"/>
      <w:suppressAutoHyphens w:val="0"/>
      <w:autoSpaceDE w:val="0"/>
      <w:autoSpaceDN w:val="0"/>
      <w:spacing w:before="120" w:after="120"/>
    </w:pPr>
    <w:rPr>
      <w:rFonts w:ascii="Arial" w:hAnsi="Arial" w:cs="Arial"/>
      <w:lang w:eastAsia="fr-FR"/>
    </w:rPr>
  </w:style>
  <w:style w:type="character" w:customStyle="1" w:styleId="CommentaireCar">
    <w:name w:val="Commentaire Car"/>
    <w:link w:val="Commentaire"/>
    <w:uiPriority w:val="99"/>
    <w:rsid w:val="00FE77BB"/>
    <w:rPr>
      <w:lang w:eastAsia="ar-SA"/>
    </w:rPr>
  </w:style>
  <w:style w:type="paragraph" w:customStyle="1" w:styleId="CCTP-Puce3">
    <w:name w:val="CCTP - Puce 3"/>
    <w:basedOn w:val="Normal"/>
    <w:qFormat/>
    <w:rsid w:val="00A2315E"/>
    <w:pPr>
      <w:numPr>
        <w:numId w:val="6"/>
      </w:numPr>
      <w:tabs>
        <w:tab w:val="left" w:pos="-1560"/>
      </w:tabs>
      <w:suppressAutoHyphens w:val="0"/>
      <w:spacing w:before="60" w:after="60"/>
      <w:ind w:left="1843"/>
    </w:pPr>
    <w:rPr>
      <w:lang w:eastAsia="fr-FR"/>
    </w:rPr>
  </w:style>
  <w:style w:type="paragraph" w:customStyle="1" w:styleId="CCTP-Puce2">
    <w:name w:val="CCTP - Puce 2"/>
    <w:basedOn w:val="CCTP-Puce1"/>
    <w:link w:val="CCTP-Puce2Car"/>
    <w:qFormat/>
    <w:rsid w:val="0031061D"/>
    <w:pPr>
      <w:numPr>
        <w:numId w:val="4"/>
      </w:numPr>
      <w:tabs>
        <w:tab w:val="left" w:pos="1276"/>
      </w:tabs>
      <w:ind w:left="1418" w:hanging="567"/>
      <w:jc w:val="left"/>
    </w:pPr>
    <w:rPr>
      <w:snapToGrid w:val="0"/>
      <w:lang w:val="x-none"/>
    </w:rPr>
  </w:style>
  <w:style w:type="character" w:customStyle="1" w:styleId="CCTP-Puce2Car">
    <w:name w:val="CCTP - Puce 2 Car"/>
    <w:link w:val="CCTP-Puce2"/>
    <w:rsid w:val="0031061D"/>
    <w:rPr>
      <w:rFonts w:ascii="Calibri" w:hAnsi="Calibri"/>
      <w:snapToGrid w:val="0"/>
      <w:sz w:val="24"/>
      <w:szCs w:val="24"/>
      <w:lang w:val="x-none"/>
    </w:rPr>
  </w:style>
  <w:style w:type="character" w:customStyle="1" w:styleId="RetraitcorpsdetexteCar">
    <w:name w:val="Retrait corps de texte Car"/>
    <w:link w:val="Retraitcorpsdetexte"/>
    <w:rsid w:val="006C750A"/>
    <w:rPr>
      <w:sz w:val="24"/>
      <w:szCs w:val="24"/>
      <w:lang w:eastAsia="ar-SA"/>
    </w:rPr>
  </w:style>
  <w:style w:type="character" w:customStyle="1" w:styleId="Titre4Car">
    <w:name w:val="Titre 4 Car"/>
    <w:link w:val="Titre4"/>
    <w:semiHidden/>
    <w:rsid w:val="00771AF9"/>
    <w:rPr>
      <w:rFonts w:ascii="Cambria" w:eastAsia="PMingLiU" w:hAnsi="Cambria" w:cs="Times New Roman"/>
      <w:i/>
      <w:iCs/>
      <w:color w:val="365F91"/>
      <w:lang w:eastAsia="ar-SA"/>
    </w:rPr>
  </w:style>
  <w:style w:type="paragraph" w:customStyle="1" w:styleId="titre40">
    <w:name w:val="titre 4"/>
    <w:basedOn w:val="Normal"/>
    <w:qFormat/>
    <w:rsid w:val="00521995"/>
    <w:pPr>
      <w:widowControl w:val="0"/>
      <w:suppressAutoHyphens w:val="0"/>
      <w:autoSpaceDE w:val="0"/>
      <w:autoSpaceDN w:val="0"/>
      <w:spacing w:before="120"/>
    </w:pPr>
    <w:rPr>
      <w:rFonts w:ascii="Arial" w:hAnsi="Arial" w:cs="Arial"/>
      <w:u w:val="single"/>
      <w:lang w:eastAsia="fr-FR"/>
    </w:rPr>
  </w:style>
  <w:style w:type="paragraph" w:styleId="En-ttedetabledesmatires">
    <w:name w:val="TOC Heading"/>
    <w:basedOn w:val="Titre1"/>
    <w:next w:val="Normal"/>
    <w:uiPriority w:val="39"/>
    <w:unhideWhenUsed/>
    <w:qFormat/>
    <w:rsid w:val="00467F5A"/>
    <w:pPr>
      <w:keepLines/>
      <w:widowControl/>
      <w:numPr>
        <w:numId w:val="0"/>
      </w:numPr>
      <w:autoSpaceDE/>
      <w:autoSpaceDN/>
      <w:adjustRightInd/>
      <w:spacing w:after="0" w:line="259" w:lineRule="auto"/>
      <w:jc w:val="left"/>
      <w:outlineLvl w:val="9"/>
    </w:pPr>
    <w:rPr>
      <w:rFonts w:ascii="Cambria" w:eastAsia="PMingLiU" w:hAnsi="Cambria" w:cs="Times New Roman"/>
      <w:b w:val="0"/>
      <w:bCs w:val="0"/>
      <w:color w:val="365F91"/>
      <w:kern w:val="0"/>
      <w:lang w:eastAsia="fr-FR"/>
    </w:rPr>
  </w:style>
  <w:style w:type="paragraph" w:styleId="TM1">
    <w:name w:val="toc 1"/>
    <w:basedOn w:val="Normal"/>
    <w:next w:val="Normal"/>
    <w:autoRedefine/>
    <w:uiPriority w:val="39"/>
    <w:unhideWhenUsed/>
    <w:rsid w:val="00467F5A"/>
    <w:pPr>
      <w:spacing w:after="100"/>
    </w:pPr>
  </w:style>
  <w:style w:type="paragraph" w:styleId="TM2">
    <w:name w:val="toc 2"/>
    <w:basedOn w:val="Normal"/>
    <w:next w:val="Normal"/>
    <w:autoRedefine/>
    <w:uiPriority w:val="39"/>
    <w:unhideWhenUsed/>
    <w:rsid w:val="00467F5A"/>
    <w:pPr>
      <w:spacing w:after="100"/>
      <w:ind w:left="200"/>
    </w:pPr>
  </w:style>
  <w:style w:type="paragraph" w:styleId="TM3">
    <w:name w:val="toc 3"/>
    <w:basedOn w:val="Normal"/>
    <w:next w:val="Normal"/>
    <w:autoRedefine/>
    <w:uiPriority w:val="39"/>
    <w:unhideWhenUsed/>
    <w:rsid w:val="00467F5A"/>
    <w:pPr>
      <w:spacing w:after="100"/>
      <w:ind w:left="400"/>
    </w:pPr>
  </w:style>
  <w:style w:type="paragraph" w:styleId="Rvision">
    <w:name w:val="Revision"/>
    <w:hidden/>
    <w:uiPriority w:val="99"/>
    <w:semiHidden/>
    <w:rsid w:val="00D42082"/>
    <w:rPr>
      <w:lang w:eastAsia="ar-SA"/>
    </w:rPr>
  </w:style>
  <w:style w:type="character" w:customStyle="1" w:styleId="Puce1Car">
    <w:name w:val="Puce 1 Car"/>
    <w:link w:val="Puce10"/>
    <w:uiPriority w:val="99"/>
    <w:semiHidden/>
    <w:locked/>
    <w:rsid w:val="00A2315E"/>
    <w:rPr>
      <w:rFonts w:ascii="Marianne" w:hAnsi="Marianne"/>
      <w:szCs w:val="24"/>
      <w:lang w:val="x-none" w:eastAsia="x-none"/>
    </w:rPr>
  </w:style>
  <w:style w:type="paragraph" w:customStyle="1" w:styleId="Puce10">
    <w:name w:val="Puce 1"/>
    <w:basedOn w:val="Normal"/>
    <w:link w:val="Puce1Car"/>
    <w:uiPriority w:val="99"/>
    <w:semiHidden/>
    <w:qFormat/>
    <w:rsid w:val="00A2315E"/>
    <w:pPr>
      <w:widowControl w:val="0"/>
      <w:numPr>
        <w:numId w:val="5"/>
      </w:numPr>
      <w:suppressAutoHyphens w:val="0"/>
      <w:autoSpaceDN w:val="0"/>
    </w:pPr>
    <w:rPr>
      <w:rFonts w:cs="Times New Roman"/>
      <w:lang w:val="x-none" w:eastAsia="x-none"/>
    </w:rPr>
  </w:style>
  <w:style w:type="paragraph" w:customStyle="1" w:styleId="Puce20">
    <w:name w:val="Puce 2"/>
    <w:basedOn w:val="Normal"/>
    <w:uiPriority w:val="99"/>
    <w:semiHidden/>
    <w:qFormat/>
    <w:rsid w:val="00A2315E"/>
    <w:pPr>
      <w:numPr>
        <w:ilvl w:val="1"/>
        <w:numId w:val="5"/>
      </w:numPr>
      <w:suppressAutoHyphens w:val="0"/>
      <w:autoSpaceDN w:val="0"/>
    </w:pPr>
    <w:rPr>
      <w:rFonts w:eastAsia="Lucida Sans Unicode" w:cs="Mangal"/>
      <w:kern w:val="3"/>
      <w:lang w:eastAsia="fr-FR" w:bidi="hi-IN"/>
    </w:rPr>
  </w:style>
  <w:style w:type="paragraph" w:customStyle="1" w:styleId="Puce3">
    <w:name w:val="Puce 3"/>
    <w:basedOn w:val="Puce20"/>
    <w:uiPriority w:val="99"/>
    <w:semiHidden/>
    <w:qFormat/>
    <w:rsid w:val="00A2315E"/>
    <w:pPr>
      <w:numPr>
        <w:ilvl w:val="2"/>
      </w:numPr>
      <w:tabs>
        <w:tab w:val="left" w:pos="851"/>
      </w:tabs>
      <w:suppressAutoHyphens/>
    </w:pPr>
  </w:style>
  <w:style w:type="character" w:customStyle="1" w:styleId="NormallCar">
    <w:name w:val="Normall Car"/>
    <w:link w:val="Normall"/>
    <w:semiHidden/>
    <w:locked/>
    <w:rsid w:val="00A2315E"/>
    <w:rPr>
      <w:rFonts w:cs="Verdana"/>
      <w:kern w:val="3"/>
      <w:lang w:eastAsia="zh-CN"/>
    </w:rPr>
  </w:style>
  <w:style w:type="paragraph" w:customStyle="1" w:styleId="Normall">
    <w:name w:val="Normall"/>
    <w:basedOn w:val="Puce10"/>
    <w:link w:val="NormallCar"/>
    <w:semiHidden/>
    <w:qFormat/>
    <w:rsid w:val="00A2315E"/>
    <w:pPr>
      <w:numPr>
        <w:numId w:val="0"/>
      </w:numPr>
      <w:tabs>
        <w:tab w:val="left" w:pos="426"/>
      </w:tabs>
      <w:suppressAutoHyphens/>
      <w:autoSpaceDE w:val="0"/>
    </w:pPr>
    <w:rPr>
      <w:rFonts w:ascii="Times New Roman" w:hAnsi="Times New Roman"/>
      <w:kern w:val="3"/>
      <w:szCs w:val="20"/>
      <w:lang w:eastAsia="zh-CN"/>
    </w:rPr>
  </w:style>
  <w:style w:type="paragraph" w:customStyle="1" w:styleId="Puce4">
    <w:name w:val="Puce 4"/>
    <w:basedOn w:val="Normal"/>
    <w:uiPriority w:val="99"/>
    <w:semiHidden/>
    <w:qFormat/>
    <w:rsid w:val="00A2315E"/>
    <w:pPr>
      <w:widowControl w:val="0"/>
      <w:numPr>
        <w:ilvl w:val="3"/>
        <w:numId w:val="5"/>
      </w:numPr>
      <w:autoSpaceDN w:val="0"/>
    </w:pPr>
    <w:rPr>
      <w:rFonts w:cs="Arial"/>
      <w:sz w:val="22"/>
      <w:szCs w:val="22"/>
      <w:lang w:eastAsia="zh-CN"/>
    </w:rPr>
  </w:style>
  <w:style w:type="paragraph" w:customStyle="1" w:styleId="CCTP-Puce4">
    <w:name w:val="CCTP - Puce 4"/>
    <w:basedOn w:val="CCTP-Puce3"/>
    <w:qFormat/>
    <w:rsid w:val="00A2315E"/>
    <w:pPr>
      <w:numPr>
        <w:ilvl w:val="1"/>
        <w:numId w:val="7"/>
      </w:numPr>
    </w:pPr>
  </w:style>
  <w:style w:type="paragraph" w:styleId="Corpsdetexte3">
    <w:name w:val="Body Text 3"/>
    <w:basedOn w:val="Normal"/>
    <w:link w:val="Corpsdetexte3Car"/>
    <w:semiHidden/>
    <w:unhideWhenUsed/>
    <w:rsid w:val="001D0CCF"/>
    <w:pPr>
      <w:spacing w:after="120"/>
    </w:pPr>
    <w:rPr>
      <w:sz w:val="16"/>
      <w:szCs w:val="16"/>
    </w:rPr>
  </w:style>
  <w:style w:type="character" w:customStyle="1" w:styleId="Corpsdetexte3Car">
    <w:name w:val="Corps de texte 3 Car"/>
    <w:link w:val="Corpsdetexte3"/>
    <w:semiHidden/>
    <w:rsid w:val="001D0CCF"/>
    <w:rPr>
      <w:sz w:val="16"/>
      <w:szCs w:val="16"/>
      <w:lang w:eastAsia="ar-SA"/>
    </w:rPr>
  </w:style>
  <w:style w:type="character" w:customStyle="1" w:styleId="PieddepageCar">
    <w:name w:val="Pied de page Car"/>
    <w:link w:val="Pieddepage"/>
    <w:rsid w:val="00B96A6C"/>
    <w:rPr>
      <w:lang w:eastAsia="ar-SA"/>
    </w:rPr>
  </w:style>
  <w:style w:type="character" w:customStyle="1" w:styleId="Titre2Car">
    <w:name w:val="Titre 2 Car"/>
    <w:aliases w:val="CCTP - Titre 2 Car"/>
    <w:link w:val="Titre2"/>
    <w:rsid w:val="00C64012"/>
    <w:rPr>
      <w:rFonts w:ascii="Arial" w:hAnsi="Arial" w:cs="Arial"/>
      <w:b/>
      <w:bCs/>
      <w:kern w:val="28"/>
      <w:sz w:val="24"/>
      <w:szCs w:val="24"/>
      <w:lang w:eastAsia="ar-SA"/>
    </w:rPr>
  </w:style>
  <w:style w:type="paragraph" w:customStyle="1" w:styleId="P2puceter">
    <w:name w:val="P2 puce ter"/>
    <w:basedOn w:val="Normal"/>
    <w:rsid w:val="004F540E"/>
    <w:pPr>
      <w:numPr>
        <w:numId w:val="8"/>
      </w:numPr>
      <w:suppressAutoHyphens w:val="0"/>
      <w:spacing w:before="20" w:after="120"/>
    </w:pPr>
    <w:rPr>
      <w:szCs w:val="22"/>
      <w:lang w:eastAsia="en-US" w:bidi="en-US"/>
    </w:rPr>
  </w:style>
  <w:style w:type="paragraph" w:customStyle="1" w:styleId="Puces">
    <w:name w:val="Puces"/>
    <w:basedOn w:val="Normal"/>
    <w:qFormat/>
    <w:rsid w:val="00AC365D"/>
    <w:pPr>
      <w:numPr>
        <w:numId w:val="9"/>
      </w:numPr>
      <w:suppressAutoHyphens w:val="0"/>
      <w:spacing w:after="120" w:line="276" w:lineRule="auto"/>
    </w:pPr>
    <w:rPr>
      <w:szCs w:val="22"/>
      <w:lang w:eastAsia="en-US" w:bidi="en-US"/>
    </w:rPr>
  </w:style>
  <w:style w:type="character" w:customStyle="1" w:styleId="En-tteCar">
    <w:name w:val="En-tête Car"/>
    <w:basedOn w:val="Policepardfaut"/>
    <w:link w:val="En-tte"/>
    <w:rsid w:val="00AC1C4F"/>
    <w:rPr>
      <w:rFonts w:ascii="Calibri" w:hAnsi="Calibri" w:cs="Calibri"/>
      <w:sz w:val="24"/>
      <w:szCs w:val="24"/>
      <w:lang w:eastAsia="ar-SA"/>
    </w:rPr>
  </w:style>
  <w:style w:type="paragraph" w:customStyle="1" w:styleId="Default">
    <w:name w:val="Default"/>
    <w:rsid w:val="00B03354"/>
    <w:pPr>
      <w:autoSpaceDE w:val="0"/>
      <w:autoSpaceDN w:val="0"/>
      <w:adjustRightInd w:val="0"/>
    </w:pPr>
    <w:rPr>
      <w:rFonts w:ascii="Arial" w:hAnsi="Arial" w:cs="Arial"/>
      <w:color w:val="000000"/>
      <w:sz w:val="24"/>
      <w:szCs w:val="24"/>
    </w:rPr>
  </w:style>
  <w:style w:type="character" w:customStyle="1" w:styleId="Mentionnonrsolue1">
    <w:name w:val="Mention non résolue1"/>
    <w:basedOn w:val="Policepardfaut"/>
    <w:uiPriority w:val="99"/>
    <w:semiHidden/>
    <w:unhideWhenUsed/>
    <w:rsid w:val="00ED06AA"/>
    <w:rPr>
      <w:color w:val="605E5C"/>
      <w:shd w:val="clear" w:color="auto" w:fill="E1DFDD"/>
    </w:rPr>
  </w:style>
  <w:style w:type="character" w:customStyle="1" w:styleId="Titre1Car">
    <w:name w:val="Titre 1 Car"/>
    <w:aliases w:val="CCTP - Titre 1 Car"/>
    <w:basedOn w:val="Policepardfaut"/>
    <w:link w:val="Titre1"/>
    <w:rsid w:val="00C64012"/>
    <w:rPr>
      <w:rFonts w:ascii="Arial" w:hAnsi="Arial" w:cs="Arial"/>
      <w:b/>
      <w:bCs/>
      <w:caps/>
      <w:kern w:val="28"/>
      <w:sz w:val="26"/>
      <w:szCs w:val="32"/>
      <w:lang w:eastAsia="ar-SA"/>
    </w:rPr>
  </w:style>
  <w:style w:type="paragraph" w:customStyle="1" w:styleId="Paragraphestandard">
    <w:name w:val="[Paragraphe standard]"/>
    <w:basedOn w:val="Normal"/>
    <w:link w:val="ParagraphestandardCar"/>
    <w:uiPriority w:val="99"/>
    <w:rsid w:val="00AB2025"/>
    <w:pPr>
      <w:suppressAutoHyphens w:val="0"/>
      <w:autoSpaceDE w:val="0"/>
      <w:autoSpaceDN w:val="0"/>
      <w:adjustRightInd w:val="0"/>
      <w:spacing w:line="288" w:lineRule="auto"/>
      <w:jc w:val="left"/>
      <w:textAlignment w:val="center"/>
    </w:pPr>
    <w:rPr>
      <w:rFonts w:ascii="Minion Pro" w:eastAsiaTheme="minorHAnsi" w:hAnsi="Minion Pro" w:cs="Minion Pro"/>
      <w:color w:val="000000"/>
      <w:lang w:eastAsia="en-US"/>
    </w:rPr>
  </w:style>
  <w:style w:type="character" w:customStyle="1" w:styleId="ParagraphestandardCar">
    <w:name w:val="[Paragraphe standard] Car"/>
    <w:basedOn w:val="Policepardfaut"/>
    <w:link w:val="Paragraphestandard"/>
    <w:uiPriority w:val="99"/>
    <w:rsid w:val="00AB2025"/>
    <w:rPr>
      <w:rFonts w:ascii="Minion Pro" w:eastAsiaTheme="minorHAnsi" w:hAnsi="Minion Pro" w:cs="Minion Pro"/>
      <w:color w:val="000000"/>
      <w:szCs w:val="24"/>
      <w:lang w:eastAsia="en-US"/>
    </w:rPr>
  </w:style>
  <w:style w:type="paragraph" w:customStyle="1" w:styleId="hyperlien">
    <w:name w:val="hyperlien"/>
    <w:basedOn w:val="Paragraphestandard"/>
    <w:link w:val="hyperlienCar"/>
    <w:qFormat/>
    <w:rsid w:val="00AB2025"/>
    <w:pPr>
      <w:spacing w:line="240" w:lineRule="auto"/>
    </w:pPr>
    <w:rPr>
      <w:rFonts w:ascii="Arial" w:hAnsi="Arial" w:cs="Arial"/>
      <w:color w:val="003087"/>
      <w:sz w:val="14"/>
      <w:szCs w:val="14"/>
    </w:rPr>
  </w:style>
  <w:style w:type="character" w:customStyle="1" w:styleId="hyperlienCar">
    <w:name w:val="hyperlien Car"/>
    <w:basedOn w:val="ParagraphestandardCar"/>
    <w:link w:val="hyperlien"/>
    <w:rsid w:val="00AB2025"/>
    <w:rPr>
      <w:rFonts w:ascii="Arial" w:eastAsiaTheme="minorHAnsi" w:hAnsi="Arial" w:cs="Arial"/>
      <w:color w:val="003087"/>
      <w:sz w:val="14"/>
      <w:szCs w:val="14"/>
      <w:lang w:eastAsia="en-US"/>
    </w:rPr>
  </w:style>
  <w:style w:type="paragraph" w:styleId="Corpsdetexte2">
    <w:name w:val="Body Text 2"/>
    <w:basedOn w:val="Normal"/>
    <w:link w:val="Corpsdetexte2Car"/>
    <w:semiHidden/>
    <w:unhideWhenUsed/>
    <w:rsid w:val="00124016"/>
    <w:pPr>
      <w:spacing w:after="120" w:line="480" w:lineRule="auto"/>
    </w:pPr>
  </w:style>
  <w:style w:type="character" w:customStyle="1" w:styleId="Corpsdetexte2Car">
    <w:name w:val="Corps de texte 2 Car"/>
    <w:basedOn w:val="Policepardfaut"/>
    <w:link w:val="Corpsdetexte2"/>
    <w:semiHidden/>
    <w:rsid w:val="00124016"/>
    <w:rPr>
      <w:rFonts w:ascii="Calibri" w:hAnsi="Calibri" w:cs="Calibri"/>
      <w:sz w:val="24"/>
      <w:szCs w:val="24"/>
      <w:lang w:eastAsia="ar-SA"/>
    </w:rPr>
  </w:style>
  <w:style w:type="character" w:customStyle="1" w:styleId="Titre6Car">
    <w:name w:val="Titre 6 Car"/>
    <w:basedOn w:val="Policepardfaut"/>
    <w:link w:val="Titre6"/>
    <w:uiPriority w:val="9"/>
    <w:rsid w:val="00DA5899"/>
    <w:rPr>
      <w:rFonts w:ascii="Arial" w:eastAsia="Andale Sans UI" w:hAnsi="Arial" w:cs="Tahoma"/>
      <w:b/>
      <w:bCs/>
      <w:kern w:val="3"/>
      <w:sz w:val="22"/>
      <w:szCs w:val="28"/>
      <w:lang w:eastAsia="ja-JP" w:bidi="fa-IR"/>
    </w:rPr>
  </w:style>
  <w:style w:type="character" w:customStyle="1" w:styleId="Titre7Car">
    <w:name w:val="Titre 7 Car"/>
    <w:basedOn w:val="Policepardfaut"/>
    <w:link w:val="Titre7"/>
    <w:rsid w:val="00DA5899"/>
    <w:rPr>
      <w:rFonts w:ascii="Arial" w:eastAsia="Andale Sans UI" w:hAnsi="Arial" w:cs="Tahoma"/>
      <w:b/>
      <w:bCs/>
      <w:kern w:val="3"/>
      <w:sz w:val="22"/>
      <w:szCs w:val="28"/>
      <w:lang w:eastAsia="ja-JP" w:bidi="fa-IR"/>
    </w:rPr>
  </w:style>
  <w:style w:type="character" w:customStyle="1" w:styleId="Titre8Car">
    <w:name w:val="Titre 8 Car"/>
    <w:basedOn w:val="Policepardfaut"/>
    <w:link w:val="Titre8"/>
    <w:rsid w:val="00DA5899"/>
    <w:rPr>
      <w:rFonts w:ascii="Arial" w:eastAsia="Andale Sans UI" w:hAnsi="Arial" w:cs="Tahoma"/>
      <w:b/>
      <w:bCs/>
      <w:kern w:val="3"/>
      <w:sz w:val="21"/>
      <w:szCs w:val="28"/>
      <w:lang w:eastAsia="ja-JP" w:bidi="fa-IR"/>
    </w:rPr>
  </w:style>
  <w:style w:type="character" w:customStyle="1" w:styleId="Titre9Car">
    <w:name w:val="Titre 9 Car"/>
    <w:basedOn w:val="Policepardfaut"/>
    <w:link w:val="Titre9"/>
    <w:rsid w:val="00DA5899"/>
    <w:rPr>
      <w:rFonts w:ascii="Arial" w:eastAsia="Andale Sans UI" w:hAnsi="Arial" w:cs="Tahoma"/>
      <w:b/>
      <w:bCs/>
      <w:kern w:val="3"/>
      <w:sz w:val="21"/>
      <w:szCs w:val="28"/>
      <w:lang w:eastAsia="ja-JP" w:bidi="fa-IR"/>
    </w:rPr>
  </w:style>
  <w:style w:type="numbering" w:customStyle="1" w:styleId="Outline">
    <w:name w:val="Outline"/>
    <w:basedOn w:val="Aucuneliste"/>
    <w:rsid w:val="00DA5899"/>
    <w:pPr>
      <w:numPr>
        <w:numId w:val="12"/>
      </w:numPr>
    </w:pPr>
  </w:style>
  <w:style w:type="paragraph" w:customStyle="1" w:styleId="Standard">
    <w:name w:val="Standard"/>
    <w:autoRedefine/>
    <w:rsid w:val="00B331DA"/>
    <w:pPr>
      <w:widowControl w:val="0"/>
      <w:suppressAutoHyphens/>
      <w:autoSpaceDN w:val="0"/>
      <w:spacing w:before="57"/>
      <w:jc w:val="both"/>
      <w:textAlignment w:val="center"/>
    </w:pPr>
    <w:rPr>
      <w:rFonts w:ascii="Marianne" w:eastAsia="Andale Sans UI" w:hAnsi="Marianne" w:cs="Tahoma"/>
      <w:kern w:val="3"/>
      <w:szCs w:val="24"/>
      <w:lang w:eastAsia="ja-JP" w:bidi="fa-IR"/>
    </w:rPr>
  </w:style>
  <w:style w:type="numbering" w:customStyle="1" w:styleId="Numbering11">
    <w:name w:val="Numbering 1_1"/>
    <w:basedOn w:val="Aucuneliste"/>
    <w:rsid w:val="00DA5899"/>
    <w:pPr>
      <w:numPr>
        <w:numId w:val="10"/>
      </w:numPr>
    </w:pPr>
  </w:style>
  <w:style w:type="numbering" w:customStyle="1" w:styleId="List1">
    <w:name w:val="List 1"/>
    <w:basedOn w:val="Aucuneliste"/>
    <w:rsid w:val="00DA5899"/>
    <w:pPr>
      <w:numPr>
        <w:numId w:val="11"/>
      </w:numPr>
    </w:pPr>
  </w:style>
  <w:style w:type="character" w:customStyle="1" w:styleId="TitreCar">
    <w:name w:val="Titre Car"/>
    <w:basedOn w:val="Policepardfaut"/>
    <w:link w:val="Titre"/>
    <w:uiPriority w:val="10"/>
    <w:rsid w:val="00DA5899"/>
    <w:rPr>
      <w:rFonts w:ascii="Calibri" w:hAnsi="Calibri" w:cs="Calibri"/>
      <w:b/>
      <w:bCs/>
      <w:sz w:val="24"/>
      <w:szCs w:val="24"/>
    </w:rPr>
  </w:style>
  <w:style w:type="paragraph" w:styleId="Sous-titre">
    <w:name w:val="Subtitle"/>
    <w:basedOn w:val="Titre2"/>
    <w:next w:val="Normal"/>
    <w:link w:val="Sous-titreCar"/>
    <w:uiPriority w:val="11"/>
    <w:qFormat/>
    <w:rsid w:val="00DA5899"/>
    <w:pPr>
      <w:tabs>
        <w:tab w:val="clear" w:pos="851"/>
        <w:tab w:val="clear" w:pos="1276"/>
      </w:tabs>
      <w:suppressAutoHyphens/>
      <w:autoSpaceDE/>
      <w:adjustRightInd/>
      <w:spacing w:after="180"/>
      <w:ind w:left="0" w:firstLine="283"/>
      <w:textAlignment w:val="center"/>
    </w:pPr>
    <w:rPr>
      <w:rFonts w:eastAsia="Andale Sans UI" w:cs="Tahoma"/>
      <w:i/>
      <w:iCs/>
      <w:color w:val="00AB8E"/>
      <w:kern w:val="3"/>
      <w:sz w:val="28"/>
      <w:szCs w:val="28"/>
      <w:lang w:eastAsia="ja-JP" w:bidi="fa-IR"/>
    </w:rPr>
  </w:style>
  <w:style w:type="character" w:customStyle="1" w:styleId="Sous-titreCar">
    <w:name w:val="Sous-titre Car"/>
    <w:basedOn w:val="Policepardfaut"/>
    <w:link w:val="Sous-titre"/>
    <w:uiPriority w:val="11"/>
    <w:rsid w:val="00DA5899"/>
    <w:rPr>
      <w:rFonts w:ascii="Arial" w:eastAsia="Andale Sans UI" w:hAnsi="Arial" w:cs="Tahoma"/>
      <w:b/>
      <w:bCs/>
      <w:i/>
      <w:iCs/>
      <w:color w:val="00AB8E"/>
      <w:kern w:val="3"/>
      <w:sz w:val="28"/>
      <w:szCs w:val="28"/>
      <w:lang w:eastAsia="ja-JP" w:bidi="fa-IR"/>
    </w:rPr>
  </w:style>
  <w:style w:type="character" w:styleId="lev">
    <w:name w:val="Strong"/>
    <w:basedOn w:val="Policepardfaut"/>
    <w:uiPriority w:val="22"/>
    <w:qFormat/>
    <w:rsid w:val="0062111C"/>
    <w:rPr>
      <w:b/>
      <w:bCs/>
    </w:rPr>
  </w:style>
  <w:style w:type="character" w:customStyle="1" w:styleId="champ-oblig">
    <w:name w:val="champ-oblig"/>
    <w:basedOn w:val="Policepardfaut"/>
    <w:rsid w:val="00B331DA"/>
  </w:style>
  <w:style w:type="character" w:customStyle="1" w:styleId="multiselecttag">
    <w:name w:val="multiselect__tag"/>
    <w:basedOn w:val="Policepardfaut"/>
    <w:rsid w:val="00B331DA"/>
  </w:style>
  <w:style w:type="character" w:customStyle="1" w:styleId="ui-provider">
    <w:name w:val="ui-provider"/>
    <w:basedOn w:val="Policepardfaut"/>
    <w:rsid w:val="00A61BE4"/>
  </w:style>
  <w:style w:type="character" w:styleId="Textedelespacerserv">
    <w:name w:val="Placeholder Text"/>
    <w:semiHidden/>
    <w:rsid w:val="00E752E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3958">
      <w:bodyDiv w:val="1"/>
      <w:marLeft w:val="0"/>
      <w:marRight w:val="0"/>
      <w:marTop w:val="0"/>
      <w:marBottom w:val="0"/>
      <w:divBdr>
        <w:top w:val="none" w:sz="0" w:space="0" w:color="auto"/>
        <w:left w:val="none" w:sz="0" w:space="0" w:color="auto"/>
        <w:bottom w:val="none" w:sz="0" w:space="0" w:color="auto"/>
        <w:right w:val="none" w:sz="0" w:space="0" w:color="auto"/>
      </w:divBdr>
      <w:divsChild>
        <w:div w:id="983656618">
          <w:marLeft w:val="0"/>
          <w:marRight w:val="0"/>
          <w:marTop w:val="0"/>
          <w:marBottom w:val="0"/>
          <w:divBdr>
            <w:top w:val="none" w:sz="0" w:space="0" w:color="auto"/>
            <w:left w:val="none" w:sz="0" w:space="0" w:color="auto"/>
            <w:bottom w:val="none" w:sz="0" w:space="0" w:color="auto"/>
            <w:right w:val="none" w:sz="0" w:space="0" w:color="auto"/>
          </w:divBdr>
        </w:div>
      </w:divsChild>
    </w:div>
    <w:div w:id="222833482">
      <w:bodyDiv w:val="1"/>
      <w:marLeft w:val="0"/>
      <w:marRight w:val="0"/>
      <w:marTop w:val="0"/>
      <w:marBottom w:val="0"/>
      <w:divBdr>
        <w:top w:val="none" w:sz="0" w:space="0" w:color="auto"/>
        <w:left w:val="none" w:sz="0" w:space="0" w:color="auto"/>
        <w:bottom w:val="none" w:sz="0" w:space="0" w:color="auto"/>
        <w:right w:val="none" w:sz="0" w:space="0" w:color="auto"/>
      </w:divBdr>
    </w:div>
    <w:div w:id="283315690">
      <w:bodyDiv w:val="1"/>
      <w:marLeft w:val="0"/>
      <w:marRight w:val="0"/>
      <w:marTop w:val="0"/>
      <w:marBottom w:val="0"/>
      <w:divBdr>
        <w:top w:val="none" w:sz="0" w:space="0" w:color="auto"/>
        <w:left w:val="none" w:sz="0" w:space="0" w:color="auto"/>
        <w:bottom w:val="none" w:sz="0" w:space="0" w:color="auto"/>
        <w:right w:val="none" w:sz="0" w:space="0" w:color="auto"/>
      </w:divBdr>
    </w:div>
    <w:div w:id="643319346">
      <w:bodyDiv w:val="1"/>
      <w:marLeft w:val="0"/>
      <w:marRight w:val="0"/>
      <w:marTop w:val="0"/>
      <w:marBottom w:val="0"/>
      <w:divBdr>
        <w:top w:val="none" w:sz="0" w:space="0" w:color="auto"/>
        <w:left w:val="none" w:sz="0" w:space="0" w:color="auto"/>
        <w:bottom w:val="none" w:sz="0" w:space="0" w:color="auto"/>
        <w:right w:val="none" w:sz="0" w:space="0" w:color="auto"/>
      </w:divBdr>
    </w:div>
    <w:div w:id="997268256">
      <w:bodyDiv w:val="1"/>
      <w:marLeft w:val="0"/>
      <w:marRight w:val="0"/>
      <w:marTop w:val="0"/>
      <w:marBottom w:val="0"/>
      <w:divBdr>
        <w:top w:val="none" w:sz="0" w:space="0" w:color="auto"/>
        <w:left w:val="none" w:sz="0" w:space="0" w:color="auto"/>
        <w:bottom w:val="none" w:sz="0" w:space="0" w:color="auto"/>
        <w:right w:val="none" w:sz="0" w:space="0" w:color="auto"/>
      </w:divBdr>
    </w:div>
    <w:div w:id="1147552079">
      <w:bodyDiv w:val="1"/>
      <w:marLeft w:val="0"/>
      <w:marRight w:val="0"/>
      <w:marTop w:val="0"/>
      <w:marBottom w:val="0"/>
      <w:divBdr>
        <w:top w:val="none" w:sz="0" w:space="0" w:color="auto"/>
        <w:left w:val="none" w:sz="0" w:space="0" w:color="auto"/>
        <w:bottom w:val="none" w:sz="0" w:space="0" w:color="auto"/>
        <w:right w:val="none" w:sz="0" w:space="0" w:color="auto"/>
      </w:divBdr>
    </w:div>
    <w:div w:id="1978755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image" Target="media/image6.jpeg"/><Relationship Id="rId26" Type="http://schemas.openxmlformats.org/officeDocument/2006/relationships/image" Target="media/image14.jpeg"/><Relationship Id="rId3" Type="http://schemas.openxmlformats.org/officeDocument/2006/relationships/customXml" Target="../customXml/item3.xml"/><Relationship Id="rId21" Type="http://schemas.openxmlformats.org/officeDocument/2006/relationships/image" Target="media/image9.jpeg"/><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5.jpeg"/><Relationship Id="rId25" Type="http://schemas.openxmlformats.org/officeDocument/2006/relationships/image" Target="media/image13.jpeg"/><Relationship Id="rId33"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4.jpeg"/><Relationship Id="rId20" Type="http://schemas.openxmlformats.org/officeDocument/2006/relationships/image" Target="media/image8.jpeg"/><Relationship Id="rId29" Type="http://schemas.openxmlformats.org/officeDocument/2006/relationships/hyperlink" Target="http://www.ineris.fr"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image" Target="media/image12.jpeg"/><Relationship Id="rId32"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image" Target="media/image3.jpeg"/><Relationship Id="rId23" Type="http://schemas.openxmlformats.org/officeDocument/2006/relationships/image" Target="media/image11.jpeg"/><Relationship Id="rId28" Type="http://schemas.openxmlformats.org/officeDocument/2006/relationships/image" Target="media/image16.jpeg"/><Relationship Id="rId10" Type="http://schemas.openxmlformats.org/officeDocument/2006/relationships/endnotes" Target="endnotes.xml"/><Relationship Id="rId19" Type="http://schemas.openxmlformats.org/officeDocument/2006/relationships/image" Target="media/image7.jpeg"/><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Benoit.royant@ineris.fr" TargetMode="External"/><Relationship Id="rId22" Type="http://schemas.openxmlformats.org/officeDocument/2006/relationships/image" Target="media/image10.jpeg"/><Relationship Id="rId27" Type="http://schemas.openxmlformats.org/officeDocument/2006/relationships/image" Target="media/image15.jpeg"/><Relationship Id="rId30" Type="http://schemas.openxmlformats.org/officeDocument/2006/relationships/hyperlink" Target="http://www.economie.gouv.fr/daj/formulaires-declaration-candidat" TargetMode="External"/><Relationship Id="rId35" Type="http://schemas.openxmlformats.org/officeDocument/2006/relationships/theme" Target="theme/theme1.xml"/><Relationship Id="rId8" Type="http://schemas.openxmlformats.org/officeDocument/2006/relationships/webSettings" Target="webSettings.xml"/></Relationships>
</file>

<file path=word/_rels/footer3.xml.rels><?xml version="1.0" encoding="UTF-8" standalone="yes"?>
<Relationships xmlns="http://schemas.openxmlformats.org/package/2006/relationships"><Relationship Id="rId2" Type="http://schemas.openxmlformats.org/officeDocument/2006/relationships/hyperlink" Target="https://www.ineris.fr/fr" TargetMode="External"/><Relationship Id="rId1" Type="http://schemas.openxmlformats.org/officeDocument/2006/relationships/hyperlink" Target="mailto:ineris@ineris.fr"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0CB8C7516AEA8478C12567F0F3EB974" ma:contentTypeVersion="10" ma:contentTypeDescription="Crée un document." ma:contentTypeScope="" ma:versionID="93dccea1ace5c9d0acb3e5fbe59a1a4e">
  <xsd:schema xmlns:xsd="http://www.w3.org/2001/XMLSchema" xmlns:xs="http://www.w3.org/2001/XMLSchema" xmlns:p="http://schemas.microsoft.com/office/2006/metadata/properties" xmlns:ns2="bd410d67-8d9d-475e-b587-40270bd32c36" xmlns:ns3="f6211bac-55e2-48e8-88e9-9b40f4a8213a" targetNamespace="http://schemas.microsoft.com/office/2006/metadata/properties" ma:root="true" ma:fieldsID="d581e81264c9a283f4b12589c362f1b6" ns2:_="" ns3:_="">
    <xsd:import namespace="bd410d67-8d9d-475e-b587-40270bd32c36"/>
    <xsd:import namespace="f6211bac-55e2-48e8-88e9-9b40f4a8213a"/>
    <xsd:element name="properties">
      <xsd:complexType>
        <xsd:sequence>
          <xsd:element name="documentManagement">
            <xsd:complexType>
              <xsd:all>
                <xsd:element ref="ns2:SharedWithUsers" minOccurs="0"/>
                <xsd:element ref="ns2:SharedWithDetails" minOccurs="0"/>
                <xsd:element ref="ns2:SharingHintHash" minOccurs="0"/>
                <xsd:element ref="ns3:MediaServiceMetadata" minOccurs="0"/>
                <xsd:element ref="ns3:MediaServiceFastMetadata" minOccurs="0"/>
                <xsd:element ref="ns3:MediaServiceEventHashCode" minOccurs="0"/>
                <xsd:element ref="ns3:MediaServiceGenerationTime" minOccurs="0"/>
                <xsd:element ref="ns3:MediaServiceAutoTags"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410d67-8d9d-475e-b587-40270bd32c36"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SharingHintHash" ma:index="10" nillable="true" ma:displayName="Partage du hachage d’indicateur"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211bac-55e2-48e8-88e9-9b40f4a8213a"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E0FF590-3ACC-4B76-AC9C-E2572C23DC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410d67-8d9d-475e-b587-40270bd32c36"/>
    <ds:schemaRef ds:uri="f6211bac-55e2-48e8-88e9-9b40f4a821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9D1763-AE21-4AE7-9F55-E2C92D9B35FD}">
  <ds:schemaRefs>
    <ds:schemaRef ds:uri="http://schemas.openxmlformats.org/officeDocument/2006/bibliography"/>
  </ds:schemaRefs>
</ds:datastoreItem>
</file>

<file path=customXml/itemProps3.xml><?xml version="1.0" encoding="utf-8"?>
<ds:datastoreItem xmlns:ds="http://schemas.openxmlformats.org/officeDocument/2006/customXml" ds:itemID="{FF84184F-296E-464F-AAC9-EBA4AC143F5F}">
  <ds:schemaRefs>
    <ds:schemaRef ds:uri="http://schemas.microsoft.com/sharepoint/v3/contenttype/forms"/>
  </ds:schemaRefs>
</ds:datastoreItem>
</file>

<file path=customXml/itemProps4.xml><?xml version="1.0" encoding="utf-8"?>
<ds:datastoreItem xmlns:ds="http://schemas.openxmlformats.org/officeDocument/2006/customXml" ds:itemID="{3523E3B1-EB6C-4818-BBE5-76E7751A382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505</TotalTime>
  <Pages>22</Pages>
  <Words>5715</Words>
  <Characters>31435</Characters>
  <Application>Microsoft Office Word</Application>
  <DocSecurity>0</DocSecurity>
  <Lines>261</Lines>
  <Paragraphs>74</Paragraphs>
  <ScaleCrop>false</ScaleCrop>
  <HeadingPairs>
    <vt:vector size="2" baseType="variant">
      <vt:variant>
        <vt:lpstr>Titre</vt:lpstr>
      </vt:variant>
      <vt:variant>
        <vt:i4>1</vt:i4>
      </vt:variant>
    </vt:vector>
  </HeadingPairs>
  <TitlesOfParts>
    <vt:vector size="1" baseType="lpstr">
      <vt:lpstr>CCAP Salle de pesée 3.00</vt:lpstr>
    </vt:vector>
  </TitlesOfParts>
  <Company>Ineris</Company>
  <LinksUpToDate>false</LinksUpToDate>
  <CharactersWithSpaces>37076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CCAP Salle de pesée 3.00</dc:title>
  <dc:creator>CG2 Conseil - GPR</dc:creator>
  <cp:lastModifiedBy>ROYANT Benoit</cp:lastModifiedBy>
  <cp:revision>8</cp:revision>
  <cp:lastPrinted>2026-02-27T07:53:00Z</cp:lastPrinted>
  <dcterms:created xsi:type="dcterms:W3CDTF">2026-02-27T12:46:00Z</dcterms:created>
  <dcterms:modified xsi:type="dcterms:W3CDTF">2026-07-10T08:22:00Z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0x010100D0CB8C7516AEA8478C12567F0F3EB974</vt:lpwstr>
  </property>
  <property fmtid="{D5CDD505-2E9C-101B-9397-08002B2CF9AE}" pid="3" name="MFiles_ID">
    <vt:lpwstr>2727139</vt:lpwstr>
  </property>
  <property fmtid="{D5CDD505-2E9C-101B-9397-08002B2CF9AE}" pid="4" name="MFiles_PG4CCD65F7705A4D9EBB910E7B49A00D5Dn1_PG41318CD3990849098784424F881B1C92">
    <vt:lpwstr>152841</vt:lpwstr>
  </property>
  <property fmtid="{D5CDD505-2E9C-101B-9397-08002B2CF9AE}" pid="5" name="MFiles_PGBE17CA950E164995B7B216CE96E01296">
    <vt:lpwstr>1.0</vt:lpwstr>
  </property>
</Properties>
</file>